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2D77FC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Предоставление земельных участков, не требующих образования или уточнения границ, находящихся в муниципальной собственности </w:t>
            </w:r>
            <w:proofErr w:type="spellStart"/>
            <w:r w:rsidRPr="002D77F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D77F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2D77FC">
        <w:trPr>
          <w:trHeight w:val="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2D77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2D77FC">
        <w:trPr>
          <w:trHeight w:val="80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C3139D">
        <w:trPr>
          <w:trHeight w:val="5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Pr="00405717" w:rsidRDefault="002D77FC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заявление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2D77FC" w:rsidRPr="002D77FC" w:rsidRDefault="00405717" w:rsidP="002D77F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2) </w:t>
            </w:r>
            <w:r w:rsidR="002D77FC" w:rsidRPr="002D77FC">
              <w:rPr>
                <w:rFonts w:ascii="Arial" w:hAnsi="Arial" w:cs="Arial"/>
                <w:color w:val="000000"/>
                <w:sz w:val="21"/>
                <w:szCs w:val="21"/>
              </w:rPr>
              <w:t>документ, удостоверяющий (устанавливающий) права заявителя на здание, сооружение либо помещение, если право на такое  здание, сооружение либо помещение не зарегистрировано в Едином госуд</w:t>
            </w:r>
            <w:r w:rsidR="002D77FC">
              <w:rPr>
                <w:rFonts w:ascii="Arial" w:hAnsi="Arial" w:cs="Arial"/>
                <w:color w:val="000000"/>
                <w:sz w:val="21"/>
                <w:szCs w:val="21"/>
              </w:rPr>
              <w:t>арственном реестре недвижимости</w:t>
            </w:r>
            <w:r w:rsidR="002D77FC" w:rsidRPr="002D77FC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2D77FC" w:rsidRDefault="002D77FC" w:rsidP="002D77F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 xml:space="preserve"> документ, удостоверяющий (устанавливающий) права заявителя на испрашиваемый земельный участок, если право на такой земельный учас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ток не зарегистрировано в ЕГРН;</w:t>
            </w:r>
          </w:p>
          <w:p w:rsidR="002D77FC" w:rsidRPr="002D77FC" w:rsidRDefault="002D77FC" w:rsidP="002D77F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4) 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 w:rsidR="0024053F" w:rsidRPr="00286087" w:rsidRDefault="002D77FC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5)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 xml:space="preserve"> договор найма служебного жилого помещения, если земельный участок предоставляется в безвозмездное пользование гражданину,  которому предоставлено это служебное жилое помещение в виде жилого дома.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Default="002D77FC" w:rsidP="00934C7B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>выписк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из Единого государственного реестра юридических лиц (для юридических лиц)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2D77FC" w:rsidRPr="00405717" w:rsidRDefault="002D77FC" w:rsidP="00934C7B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выписк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 xml:space="preserve"> из Единого государственного реестра индивидуальных предпринимателей (ЕГРИП) об индивидуальном предпринимателе, являющемся заявителем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77FC" w:rsidRPr="002D77FC" w:rsidRDefault="002D77FC" w:rsidP="002D77F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3429DA" w:rsidRPr="00286087" w:rsidRDefault="002D77FC" w:rsidP="002D77F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едоставлении земельного участка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2D77FC" w:rsidP="00C3139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D77F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30 календарных дней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934C7B" w:rsidP="00C3139D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34C7B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934C7B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934C7B">
              <w:rPr>
                <w:rFonts w:ascii="Arial" w:hAnsi="Arial" w:cs="Arial"/>
                <w:sz w:val="21"/>
                <w:szCs w:val="21"/>
              </w:rPr>
              <w:t xml:space="preserve"> района от 2 апреля 2020 года  № 137 «Об утверждении Административного регламента предоставления Администрацией </w:t>
            </w:r>
            <w:proofErr w:type="spellStart"/>
            <w:r w:rsidRPr="00934C7B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934C7B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предоставлению земельных участков, не требующих образования или уточнения границ, находящихся в муниципальной собственности </w:t>
            </w:r>
            <w:proofErr w:type="spellStart"/>
            <w:r w:rsidRPr="00934C7B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934C7B">
              <w:rPr>
                <w:rFonts w:ascii="Arial" w:hAnsi="Arial" w:cs="Arial"/>
                <w:sz w:val="21"/>
                <w:szCs w:val="21"/>
              </w:rPr>
              <w:t xml:space="preserve">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 пользование»</w:t>
            </w:r>
            <w:proofErr w:type="gramEnd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05717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72</cp:revision>
  <cp:lastPrinted>2018-08-08T10:10:00Z</cp:lastPrinted>
  <dcterms:created xsi:type="dcterms:W3CDTF">2018-11-16T04:57:00Z</dcterms:created>
  <dcterms:modified xsi:type="dcterms:W3CDTF">2020-06-29T05:24:00Z</dcterms:modified>
</cp:coreProperties>
</file>