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1C1C1C"/>
                <w:spacing w:val="0"/>
                <w:sz w:val="20"/>
                <w:szCs w:val="20"/>
                <w:shd w:fill="FFFFFF" w:val="clear"/>
                <w:lang w:val="ru-RU" w:eastAsia="ru-RU"/>
              </w:rPr>
              <w:t xml:space="preserve">Выдача разрешений на ввод объектов в эксплуатацию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Муниципальная услуга предоставляется Администрацией Шадринского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sz w:val="20"/>
                  <w:szCs w:val="20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Администрация Шадринского района</w:t>
            </w:r>
          </w:p>
        </w:tc>
      </w:tr>
      <w:tr>
        <w:trPr>
          <w:trHeight w:val="997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ru-RU"/>
              </w:rPr>
              <w:t>Физические и юридические лица</w:t>
            </w: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ru-RU"/>
              </w:rPr>
              <w:t>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</w:t>
            </w:r>
            <w:r>
              <w:rPr>
                <w:rFonts w:eastAsia="Times New Roman"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ru-RU"/>
              </w:rPr>
              <w:t>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overflowPunct w:val="true"/>
              <w:autoSpaceDE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val="ru-RU"/>
              </w:rPr>
              <w:t>Технический план</w:t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overflowPunct w:val="true"/>
              <w:autoSpaceDE w:val="fals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val="ru-RU"/>
              </w:rPr>
              <w:t xml:space="preserve">1) </w:t>
            </w: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val="ru-RU"/>
              </w:rPr>
              <w:t>В</w:t>
            </w: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val="ru-RU"/>
              </w:rPr>
              <w:t>ыписк</w:t>
            </w: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val="ru-RU"/>
              </w:rPr>
              <w:t>а</w:t>
            </w: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val="ru-RU"/>
              </w:rPr>
              <w:t xml:space="preserve"> из Единого государственного реестра недвижимости </w:t>
            </w: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val="ru-RU"/>
              </w:rPr>
              <w:t>на земельный участок</w:t>
            </w: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val="ru-RU"/>
              </w:rPr>
              <w:t xml:space="preserve"> </w:t>
            </w:r>
          </w:p>
          <w:p>
            <w:pPr>
              <w:pStyle w:val="Normal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color w:val="000000"/>
                <w:sz w:val="21"/>
                <w:szCs w:val="21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color w:val="000000"/>
                <w:sz w:val="21"/>
                <w:szCs w:val="21"/>
              </w:rPr>
              <w:t xml:space="preserve">2) </w:t>
            </w:r>
            <w:r>
              <w:rPr>
                <w:rFonts w:cs="Times New Roman" w:ascii="Arial" w:hAnsi="Arial"/>
                <w:color w:val="000000"/>
                <w:sz w:val="21"/>
                <w:szCs w:val="21"/>
              </w:rPr>
              <w:t xml:space="preserve">Схема </w:t>
            </w:r>
            <w:r>
              <w:rPr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>(добавить примечание: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объекта)</w:t>
            </w:r>
          </w:p>
          <w:p>
            <w:pPr>
              <w:pStyle w:val="Normal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 xml:space="preserve">3) </w:t>
            </w:r>
            <w:r>
              <w:rPr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>Ак</w:t>
            </w:r>
            <w:r>
              <w:rPr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>т, подтверждающи</w:t>
            </w:r>
            <w:r>
              <w:rPr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>й</w:t>
            </w:r>
            <w:r>
              <w:rPr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 xml:space="preserve">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</w:t>
            </w:r>
          </w:p>
          <w:p>
            <w:pPr>
              <w:pStyle w:val="Normal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>4) Разрешение на строительство</w:t>
            </w:r>
          </w:p>
          <w:p>
            <w:pPr>
              <w:pStyle w:val="Normal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>5)</w:t>
            </w:r>
            <w:r>
              <w:rPr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>А</w:t>
            </w:r>
            <w:r>
              <w:rPr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>кт,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  <w:p>
            <w:pPr>
              <w:pStyle w:val="Normal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 xml:space="preserve">6) </w:t>
            </w: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А</w:t>
            </w: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кт приемки объекта капитального строительства</w:t>
            </w:r>
          </w:p>
          <w:p>
            <w:pPr>
              <w:pStyle w:val="Normal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7</w:t>
            </w: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 xml:space="preserve">) </w:t>
            </w: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Соглашение об установлении сервитута</w:t>
            </w:r>
          </w:p>
          <w:p>
            <w:pPr>
              <w:pStyle w:val="Normal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8</w:t>
            </w: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 xml:space="preserve">) </w:t>
            </w: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Г</w:t>
            </w: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радостроительный план земельного участка</w:t>
            </w:r>
          </w:p>
          <w:p>
            <w:pPr>
              <w:pStyle w:val="Normal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9</w:t>
            </w: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 xml:space="preserve">) </w:t>
            </w: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Решение об установлении публичного сервитута</w:t>
            </w:r>
          </w:p>
          <w:p>
            <w:pPr>
              <w:pStyle w:val="Normal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1</w:t>
            </w: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 xml:space="preserve">0) </w:t>
            </w: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Заключение органа государственного строительного надзора</w:t>
            </w:r>
          </w:p>
          <w:p>
            <w:pPr>
              <w:pStyle w:val="Normal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1</w:t>
            </w: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 xml:space="preserve">1) </w:t>
            </w: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</w:rPr>
              <w:t>А</w:t>
            </w: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</w:rPr>
              <w:t xml:space="preserve">кт приемки выполненных работ по сохранению объекта культурного наследия </w:t>
            </w: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</w:rPr>
              <w:t xml:space="preserve">(добавить примечание: утвержденный соответствующим органом охраны объектов культурного наследия, определенным Федеральным </w:t>
            </w:r>
            <w:hyperlink r:id="rId3">
              <w:r>
                <w:rPr>
                  <w:rFonts w:cs="Times New Roman" w:ascii="Arial" w:hAnsi="Arial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1"/>
                  <w:szCs w:val="21"/>
                  <w:highlight w:val="white"/>
                </w:rPr>
                <w:t>законом</w:t>
              </w:r>
            </w:hyperlink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</w:rPr>
              <w:t xml:space="preserve"> от 25 июня 2002 г. № 73-ФЗ при проведении реставрации, консервации, ремонта этого объекта и его приспособления для современного использования)</w:t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2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eastAsia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- 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выдача разрешения на ввод объекта в эксплуатацию;</w:t>
            </w:r>
          </w:p>
          <w:p>
            <w:pPr>
              <w:pStyle w:val="Style22"/>
              <w:bidi w:val="0"/>
              <w:snapToGrid w:val="false"/>
              <w:spacing w:lineRule="auto" w:line="240" w:beforeAutospacing="1" w:after="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eastAsia="ru-RU"/>
              </w:rPr>
              <w:t>отказ в выдаче разрешения.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jc w:val="left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val="ru-RU" w:eastAsia="ru-RU"/>
              </w:rPr>
              <w:t>5 рабочих дней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Western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/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Autospacing="1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ru-RU"/>
              </w:rPr>
              <w:t>Постановление Администрации Шадринского района от 06.09.2019 г. №602 «Об утверждении Административного регламента предоставления Администрацией Шадринского района муниципальной услуги по выдаче разрешений на ввод объектов в эксплуатацию»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2">
    <w:name w:val="Style2"/>
    <w:basedOn w:val="Normal"/>
    <w:qFormat/>
    <w:pPr>
      <w:suppressAutoHyphens w:val="false"/>
      <w:spacing w:lineRule="exact" w:line="233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hyperlink" Target="consultantplus://offline/ref=E8897F34D013A32577C29E2232D9475D98B35BC4B08A84C92D955BD73BtBsF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LibreOffice/6.4.3.2$Windows_X86_64 LibreOffice_project/747b5d0ebf89f41c860ec2a39efd7cb15b54f2d8</Application>
  <Pages>2</Pages>
  <Words>342</Words>
  <Characters>2908</Characters>
  <CharactersWithSpaces>3217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2020-06-19T10:00:22Z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