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ArialMT" w:cs="Times New Roman" w:ascii="Arial" w:hAnsi="Arial"/>
                <w:b/>
                <w:bCs/>
                <w:i w:val="false"/>
                <w:caps w:val="false"/>
                <w:smallCaps w:val="false"/>
                <w:color w:val="1C1C1C"/>
                <w:spacing w:val="0"/>
                <w:kern w:val="2"/>
                <w:sz w:val="21"/>
                <w:szCs w:val="21"/>
                <w:shd w:fill="FFFFFF" w:val="clear"/>
                <w:lang w:val="ru-RU" w:eastAsia="ru-RU"/>
              </w:rPr>
              <w:t>Присвоение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Муниципальная услуга предоставляется Администрацией Шадринского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5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  <w:t>Юридические лица:</w:t>
            </w:r>
          </w:p>
          <w:p>
            <w:pPr>
              <w:pStyle w:val="Style20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  <w:t>1)региональная спортивная федерация;</w:t>
            </w:r>
          </w:p>
          <w:p>
            <w:pPr>
              <w:pStyle w:val="Style20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2)местная спортивная федерация;</w:t>
            </w:r>
          </w:p>
          <w:p>
            <w:pPr>
              <w:pStyle w:val="Style20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Lucida Sans Unicode" w:cs="Arial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>3)физкультурно-спортивная организация, организация, осуществляющая спортивную подготовку или образовательная организация, осуществляющая деятельность в области физической культуры и спорта (в случае отсутствия спортивных федераций).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Администрация Шадринского района</w:t>
            </w:r>
          </w:p>
        </w:tc>
      </w:tr>
      <w:tr>
        <w:trPr>
          <w:trHeight w:val="997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5"/>
              <w:widowControl w:val="false"/>
              <w:suppressAutoHyphens w:val="true"/>
              <w:spacing w:before="0" w:after="200"/>
              <w:jc w:val="both"/>
              <w:textAlignment w:val="baseline"/>
              <w:rPr>
                <w:rFonts w:ascii="Arial" w:hAnsi="Arial" w:eastAsia="Lucida Sans Unicode" w:cs="Arial"/>
                <w:color w:val="00000A"/>
                <w:kern w:val="2"/>
                <w:sz w:val="21"/>
                <w:szCs w:val="21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 xml:space="preserve">Юридические лица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>Присвоение спортивных разрядов «второй спортивный разряд» и «третий спортивный разряд».</w:t>
            </w:r>
          </w:p>
          <w:p>
            <w:pPr>
              <w:pStyle w:val="ConsPlusTitl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 xml:space="preserve">1) </w:t>
            </w:r>
            <w:r>
              <w:rPr>
                <w:rStyle w:val="FontStyle23"/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Представление на присвоение спортивного разряда (примечание: содержащее фамилию, имя, отчество (при наличии), дату рождения спортсмена, а также сведения о результате спортсмена, показанном на официальном соревновании), заверенное печатью (при наличии) и подписью руководителя заявителя);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2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2"/>
                <w:sz w:val="21"/>
                <w:szCs w:val="21"/>
                <w:highlight w:val="white"/>
                <w:u w:val="none"/>
              </w:rPr>
              <w:t xml:space="preserve">2) 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 xml:space="preserve">Протокол/выписка из протокола соревнования (примечание: подписанного председателем главной судейской коллегии соревнования (главным судьей), отражающего выполнение норм и требований, выполнение которых необходимо для присвоения соответствующих спортивных разрядов по видам спорта, включенным во Всероссийский реестр видов спорта, а также условий выполнения этих норм и требований (далее - нормы, требования и условия их выполнения); </w:t>
            </w:r>
          </w:p>
          <w:p>
            <w:pPr>
              <w:pStyle w:val="Style20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3) 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Справка о составе и квалификации судейской коллегии (примечание:  подписанной: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      </w:r>
          </w:p>
          <w:p>
            <w:pPr>
              <w:pStyle w:val="Style20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4) Фотография (добавить примечание: размером 3 x 4 см 2 шт.)</w:t>
            </w:r>
          </w:p>
          <w:p>
            <w:pPr>
              <w:pStyle w:val="Style20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5) Согласие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 </w:t>
            </w:r>
            <w:r>
              <w:rPr>
                <w:rStyle w:val="Style18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spacing w:val="0"/>
                <w:sz w:val="21"/>
                <w:szCs w:val="21"/>
                <w:highlight w:val="white"/>
                <w:u w:val="none"/>
                <w:lang w:val="ru-RU"/>
              </w:rPr>
              <w:t>на обработку персональных данных</w:t>
            </w:r>
          </w:p>
          <w:p>
            <w:pPr>
              <w:pStyle w:val="Style20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Присвоение спортивных разрядов «второй спортивный разряд» и «третий спортивный разряд»</w:t>
            </w:r>
          </w:p>
          <w:p>
            <w:pPr>
              <w:pStyle w:val="Normal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1) 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Ходатайство (добавить примечание: по рекомендуемой форме, заверенное печатью (при наличии) и подписью руководителя заявителя, содержащее фамилию, имя, отчество (при наличии), дату рождения спортсмена, а также сведения о наименовании соревнования, месте и дате его проведения, о выполнении норм, требований и условий их выполнения для подтверждения спортивного разряда, а также фамилию, имя, отчество (при наличии) председателя судейской коллегии (главного судьи)</w:t>
            </w:r>
          </w:p>
          <w:p>
            <w:pPr>
              <w:pStyle w:val="Style20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highlight w:val="white"/>
                <w:u w:val="none"/>
                <w:lang w:val="ru-RU"/>
              </w:rPr>
              <w:t>2) Согласие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 </w:t>
            </w:r>
            <w:r>
              <w:rPr>
                <w:rStyle w:val="Style18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spacing w:val="0"/>
                <w:sz w:val="21"/>
                <w:szCs w:val="21"/>
                <w:highlight w:val="white"/>
                <w:u w:val="none"/>
                <w:lang w:val="ru-RU"/>
              </w:rPr>
              <w:t>на обработку персональных данных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Style w:val="Style17"/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color w:val="000000"/>
                <w:sz w:val="21"/>
                <w:szCs w:val="21"/>
              </w:rPr>
            </w:r>
          </w:p>
        </w:tc>
      </w:tr>
      <w:tr>
        <w:trPr>
          <w:trHeight w:val="10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cs="Times New Roman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>- присвоение спортивного разряда;</w:t>
            </w:r>
          </w:p>
          <w:p>
            <w:pPr>
              <w:pStyle w:val="Style20"/>
              <w:bidi w:val="0"/>
              <w:snapToGrid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Times New Roman" w:cs="Arial;sans-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 xml:space="preserve">- подтверждение спортивного разряда;   </w:t>
            </w:r>
          </w:p>
          <w:p>
            <w:pPr>
              <w:pStyle w:val="Style20"/>
              <w:bidi w:val="0"/>
              <w:snapToGrid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Times New Roman" w:cs="Arial;sans-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>- отказ в присвоении спортивного разряда;</w:t>
            </w:r>
          </w:p>
          <w:p>
            <w:pPr>
              <w:pStyle w:val="Style20"/>
              <w:bidi w:val="0"/>
              <w:snapToGrid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Times New Roman" w:cs="Arial;sans-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>- отказ в подтверждении спортивного разряда.</w:t>
            </w:r>
          </w:p>
        </w:tc>
      </w:tr>
      <w:tr>
        <w:trPr>
          <w:trHeight w:val="760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  <w:lang w:val="ru-RU"/>
              </w:rPr>
              <w:t xml:space="preserve">2 месяца + 1 р.д.- присвоение  </w:t>
            </w:r>
            <w:r>
              <w:rPr>
                <w:rFonts w:cs="Times New Roman" w:ascii="Arial" w:hAnsi="Arial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  <w:t>спортивного разряда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eastAsia="Times New Roman" w:cs="Arial;sans-serif" w:ascii="Arial" w:hAnsi="Arial"/>
                <w:b w:val="false"/>
                <w:bCs w:val="false"/>
                <w:color w:val="000000"/>
                <w:position w:val="-2"/>
                <w:sz w:val="21"/>
                <w:szCs w:val="21"/>
                <w:lang w:val="ru-RU" w:eastAsia="ru-RU"/>
              </w:rPr>
              <w:t xml:space="preserve">1 месяц + 1 р.д. - подтверждение </w:t>
            </w: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position w:val="-2"/>
                <w:sz w:val="21"/>
                <w:szCs w:val="21"/>
                <w:lang w:val="ru-RU" w:eastAsia="ru-RU"/>
              </w:rPr>
              <w:t>спортивного разряда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/>
              <w:tabs>
                <w:tab w:val="clear" w:pos="708"/>
                <w:tab w:val="left" w:pos="2736" w:leader="none"/>
                <w:tab w:val="left" w:pos="3845" w:leader="none"/>
              </w:tabs>
              <w:suppressAutoHyphens w:val="false"/>
              <w:spacing w:before="0" w:after="200"/>
              <w:jc w:val="both"/>
              <w:rPr>
                <w:rFonts w:ascii="Arial" w:hAnsi="Arial" w:cs="Liberation Serif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position w:val="-2"/>
                <w:sz w:val="21"/>
                <w:szCs w:val="21"/>
                <w:lang w:val="ru-RU"/>
              </w:rPr>
              <w:t xml:space="preserve">Муниципальная услуга предоставляется заявителям без взимания платы.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hd w:val="clear" w:fill="FFFFFF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kern w:val="2"/>
                <w:sz w:val="20"/>
                <w:szCs w:val="20"/>
                <w:highlight w:val="white"/>
                <w:u w:val="none"/>
                <w:lang w:val="ru-RU" w:eastAsia="ru-RU"/>
              </w:rPr>
              <w:t xml:space="preserve">Постановление Администрации Шадринского района от 17.03.2020 г. № 177 </w:t>
            </w:r>
            <w:r>
              <w:rPr>
                <w:rStyle w:val="FontStyle20"/>
                <w:rFonts w:eastAsia="ArialMT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highlight w:val="white"/>
                <w:u w:val="none"/>
                <w:lang w:val="ru-RU" w:eastAsia="ru-RU"/>
              </w:rPr>
              <w:t>«</w:t>
            </w:r>
            <w:r>
              <w:rPr>
                <w:rStyle w:val="FontStyle20"/>
                <w:rFonts w:eastAsia="ArialMT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-1"/>
                <w:kern w:val="2"/>
                <w:sz w:val="20"/>
                <w:szCs w:val="20"/>
                <w:highlight w:val="white"/>
                <w:u w:val="none"/>
                <w:lang w:val="ru-RU" w:eastAsia="ru-RU"/>
              </w:rPr>
              <w:t xml:space="preserve">Об утверждении административного регламента предоставления Администрацией Шадринского района </w:t>
            </w:r>
            <w:r>
              <w:rPr>
                <w:rStyle w:val="FontStyle20"/>
                <w:rFonts w:eastAsia="ArialMT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kern w:val="2"/>
                <w:sz w:val="20"/>
                <w:szCs w:val="20"/>
                <w:highlight w:val="white"/>
                <w:u w:val="none"/>
                <w:lang w:val="ru-RU" w:eastAsia="ru-RU"/>
              </w:rPr>
              <w:t>муниципальной услуги по присвоению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  <w:r>
              <w:rPr>
                <w:rStyle w:val="FontStyle20"/>
                <w:rFonts w:eastAsia="ArialMT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kern w:val="2"/>
                <w:sz w:val="20"/>
                <w:szCs w:val="20"/>
                <w:highlight w:val="white"/>
                <w:u w:val="none"/>
                <w:lang w:val="ru-RU" w:eastAsia="ru-RU"/>
              </w:rPr>
              <w:t>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9"/>
    <w:next w:val="Style20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Style16">
    <w:name w:val="Символ нумерации"/>
    <w:qFormat/>
    <w:rPr/>
  </w:style>
  <w:style w:type="character" w:styleId="Style17">
    <w:name w:val="Основной шрифт абзаца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8">
    <w:name w:val="Цветовое выделение"/>
    <w:qFormat/>
    <w:rPr>
      <w:b/>
      <w:color w:val="26282F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4">
    <w:name w:val="Style2"/>
    <w:basedOn w:val="Normal"/>
    <w:qFormat/>
    <w:pPr>
      <w:suppressAutoHyphens w:val="false"/>
      <w:spacing w:lineRule="exact" w:line="233"/>
      <w:jc w:val="center"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lineRule="auto" w:line="240" w:before="0" w:after="0"/>
      <w:ind w:left="0"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5">
    <w:name w:val="Содержимое таблицы"/>
    <w:basedOn w:val="Normal"/>
    <w:qFormat/>
    <w:pPr/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121">
    <w:name w:val="Style12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Application>LibreOffice/6.4.3.2$Windows_X86_64 LibreOffice_project/747b5d0ebf89f41c860ec2a39efd7cb15b54f2d8</Application>
  <Pages>2</Pages>
  <Words>400</Words>
  <Characters>3081</Characters>
  <CharactersWithSpaces>3452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2020-06-19T15:42:14Z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