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36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Liberation Serif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Зачисление в общеобразовательные учреждения, реализующие основную образовательную программу начального общего, основного общего и среднего общего образования Юргамышского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  <w:lang w:val="ru-RU"/>
              </w:rPr>
              <w:t>Г</w:t>
            </w:r>
            <w:r>
              <w:rPr>
                <w:rFonts w:cs="Times New Roman CYR" w:ascii="Arial" w:hAnsi="Arial"/>
                <w:sz w:val="24"/>
                <w:szCs w:val="24"/>
              </w:rPr>
              <w:t>раждане, лица без гражданства либо их уполномоченные представители, обратившиеся в Отдел образования, общеобразовательное учреждение с заявлением о предоставлении муниципальной услуги (далее – заявитель).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Категории заявителей, имеющих право на получение муниципальной услуги: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родители (законные представители), дети которых зарегистрированы органами регистрационного учета по месту жительства или пребывания на территории Юргамышского муниципального округа Курганской области, имеющие первоочередное право на получение  муниципальной услуги общеобразовательного учреждения в соответствии с действующим законодательством;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родители (законные представители), дети которых имеют преимущественное право на получение муниципальной услуги общеобразовательного учреждения в соответствии с действующим законодательством;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родители (законные представители), дети которых зарегистрированы органами регистрационного учета по месту жительства или пребывания на территории Юргамышского муниципального округа Курганской области, и проживающие на территории, закрепленной за общеобразовательным учреждением;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родители (законные представители), дети которых не проживают на территории, закрепленной общеобразовательным учреждением;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совершеннолетние лица, не получившие начального общего, основного общего и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Юргамышского муниципального округа Курганской области, и проживающие на территории, закрепленной за общеобразовательным учреждением;</w:t>
            </w:r>
          </w:p>
          <w:p>
            <w:pPr>
              <w:pStyle w:val="Normal"/>
              <w:widowControl w:val="false"/>
              <w:spacing w:lineRule="auto" w:line="240" w:before="60" w:after="6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 CYR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- совершеннолетние лица, не получившие начального общего, основного общего и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Юргамышского муниципального округа Курганской области, и не проживающие на территории, закрепленной за общеобразовательным учреждением;</w:t>
            </w:r>
          </w:p>
        </w:tc>
      </w:tr>
      <w:tr>
        <w:trPr>
          <w:trHeight w:val="138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 CYR" w:ascii="Arial" w:hAnsi="Arial"/>
                <w:color w:val="000000"/>
                <w:sz w:val="24"/>
                <w:szCs w:val="24"/>
                <w:lang w:val="ru-RU"/>
              </w:rPr>
              <w:t>заявление</w:t>
            </w: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>-  документ, удостоверяющий личность;</w:t>
            </w:r>
          </w:p>
          <w:p>
            <w:pPr>
              <w:pStyle w:val="Normal"/>
              <w:widowControl w:val="false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>- свидетельство о рождении ребенка (оригинал);</w:t>
            </w:r>
          </w:p>
          <w:p>
            <w:pPr>
              <w:pStyle w:val="Normal"/>
              <w:widowControl w:val="false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 CYR" w:ascii="Arial" w:hAnsi="Arial"/>
                <w:sz w:val="24"/>
                <w:szCs w:val="24"/>
              </w:rPr>
              <w:t>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общеобразовательное учреждение, в которой обучаются его полнородные и неполнородные брат и (или) сестра);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sz w:val="24"/>
                <w:szCs w:val="24"/>
              </w:rPr>
              <w:t>- документ, подтверждающий установление опеки или попечительства (при необходимости);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>- свидетельство о регистрации ребенка по месту жительства или по месту пребывания на закрепленной территории к общеобразовательному учреждению Юргамышского муниципального округа Курганской области (оригинал);</w:t>
            </w:r>
          </w:p>
          <w:p>
            <w:pPr>
              <w:pStyle w:val="Normal"/>
              <w:widowControl w:val="false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cs="Times New Roman CYR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 CYR" w:ascii="Arial" w:hAnsi="Arial"/>
                <w:sz w:val="24"/>
                <w:szCs w:val="24"/>
              </w:rPr>
              <w:t>заключение психолого-медико-педагогической комиссии (при наличии).</w:t>
            </w:r>
          </w:p>
          <w:p>
            <w:pPr>
              <w:pStyle w:val="Normal"/>
              <w:widowControl w:val="false"/>
              <w:spacing w:before="0" w:after="8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Р</w:t>
            </w:r>
            <w:r>
              <w:rPr>
                <w:rFonts w:ascii="Arial" w:hAnsi="Arial"/>
                <w:sz w:val="24"/>
                <w:szCs w:val="24"/>
              </w:rPr>
              <w:t>одители (законные представители)  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        <w:tab/>
              <w:t>Родители (законные представители)  детей, не проживающих на закрепленной территории, дополнительно предъявляют свидетельство о рождении ребенка.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И</w:t>
            </w:r>
            <w:r>
              <w:rPr>
                <w:rFonts w:ascii="Arial" w:hAnsi="Arial"/>
                <w:sz w:val="24"/>
                <w:szCs w:val="24"/>
              </w:rPr>
              <w:t>ностранны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/>
                <w:sz w:val="24"/>
                <w:szCs w:val="24"/>
              </w:rPr>
              <w:t xml:space="preserve"> граждан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/>
                <w:sz w:val="24"/>
                <w:szCs w:val="24"/>
              </w:rPr>
              <w:t xml:space="preserve"> или лицами без гражданства:</w:t>
            </w:r>
          </w:p>
          <w:p>
            <w:pPr>
              <w:pStyle w:val="Normal"/>
              <w:widowControl w:val="false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- заверенны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й</w:t>
            </w:r>
            <w:r>
              <w:rPr>
                <w:rFonts w:ascii="Arial" w:hAnsi="Arial"/>
                <w:sz w:val="24"/>
                <w:szCs w:val="24"/>
              </w:rPr>
              <w:t xml:space="preserve"> в установленном порядке перевод на русский язык;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      </w:r>
          </w:p>
          <w:p>
            <w:pPr>
              <w:pStyle w:val="NoSpacing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При приеме на обучение по образовательным программам среднего общего  образования представляется аттестат об основном общем образовании, выданный в установленном порядке.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4536" w:leader="none"/>
              </w:tabs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eastAsia="Times New Roman" w:cs="Times New Roman CYR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Зачисление в общеобразовательные учреждения Юргамышского муниципального округа Курганской области, подведомственных Отделу образования несовершеннолетних детей в возрасте  от 6 лет и 6 месяцев до 18 лет, а также совершеннолетних лиц, не получившие начального общего, основного общего и среднего общего образования, являющимися гражданами Российской Федерации,  проживающими постоянно или временно на территории Юргамышского муниципального округа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xx" w:bidi="zxx"/>
              </w:rPr>
              <w:t xml:space="preserve">7 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zxx" w:bidi="zxx"/>
              </w:rPr>
              <w:t>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Постановление Администрации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муниципального округа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Курганской области от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zxx" w:eastAsia="zxx" w:bidi="zxx"/>
              </w:rPr>
              <w:t>5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декабря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2022 года №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zxx" w:eastAsia="zxx" w:bidi="zxx"/>
              </w:rPr>
              <w:t>413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Об утверждении Административного регламента предоставления Отделом образования Администрации Юргамышского муниципального округа Курганской области муниципальной услуги 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«Зачисление в общеобразовательные учреждения, реализующие основную образовательную программу начального общего, основного общего и среднего общего образования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22">
    <w:name w:val="Без интервала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Arial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LibreOffice/7.0.4.2$Windows_X86_64 LibreOffice_project/dcf040e67528d9187c66b2379df5ea4407429775</Application>
  <AppVersion>15.0000</AppVersion>
  <Pages>3</Pages>
  <Words>628</Words>
  <Characters>4963</Characters>
  <CharactersWithSpaces>5564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2024-12-16T10:33:45Z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