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8"/>
        <w:gridCol w:w="12904"/>
      </w:tblGrid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Наименование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bCs/>
              </w:rPr>
              <w:t>Предварительное согласование предоставления земельного участка.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Western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>Органы местного самоуправления.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ConsPlusNormal"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>Заявителями на предоставление услуг</w:t>
            </w:r>
            <w:r>
              <w:rPr>
                <w:rFonts w:cs="Arial" w:ascii="Arial" w:hAnsi="Arial"/>
                <w:sz w:val="22"/>
                <w:szCs w:val="22"/>
              </w:rPr>
              <w:t>и</w:t>
            </w:r>
            <w:r>
              <w:rPr>
                <w:rFonts w:cs="Arial" w:ascii="Arial" w:hAnsi="Arial"/>
                <w:sz w:val="22"/>
                <w:szCs w:val="22"/>
              </w:rPr>
              <w:t xml:space="preserve"> являются </w:t>
            </w:r>
            <w:r>
              <w:rPr>
                <w:rFonts w:cs="Arial" w:ascii="Arial" w:hAnsi="Arial"/>
                <w:sz w:val="22"/>
                <w:szCs w:val="22"/>
              </w:rPr>
              <w:t>физиче</w:t>
            </w:r>
            <w:r>
              <w:rPr>
                <w:rFonts w:cs="Arial" w:ascii="Arial" w:hAnsi="Arial"/>
                <w:sz w:val="22"/>
                <w:szCs w:val="22"/>
              </w:rPr>
              <w:t xml:space="preserve">ские лица </w:t>
            </w:r>
            <w:r>
              <w:rPr>
                <w:rFonts w:cs="Arial" w:ascii="Arial" w:hAnsi="Arial"/>
                <w:szCs w:val="22"/>
              </w:rPr>
              <w:t>(Граждане РФ, иностранные граждане).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 xml:space="preserve">Заявитель может обратиться за предоставлением услуг лично или через своего уполномоченного представителя 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(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полномочия оформляются в порядке, установленном законодательством Российской Федерации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).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1) заявление о предварительном согласовании предоставления земельного участка;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2) документ, подтверждающий личность заявителя — предъявляется при подаче заявления лично (копия заверяется должностным лицом, </w:t>
            </w:r>
            <w:r>
              <w:rPr>
                <w:rFonts w:eastAsia="Arial" w:cs="Arial" w:ascii="Arial" w:hAnsi="Arial"/>
                <w:color w:val="000000"/>
              </w:rPr>
              <w:t>принимающим заявление</w:t>
            </w:r>
            <w:r>
              <w:rPr>
                <w:rFonts w:ascii="Arial" w:hAnsi="Arial"/>
              </w:rPr>
              <w:t>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</w:rPr>
              <w:t xml:space="preserve">3) </w:t>
            </w:r>
            <w:r>
              <w:rPr>
                <w:rFonts w:eastAsia="Arial" w:cs="Arial" w:ascii="Arial" w:hAnsi="Arial"/>
                <w:color w:val="000000"/>
              </w:rPr>
              <w:t xml:space="preserve">документ, подтверждающий право заявителя на приобретение земельного участка без проведения торгов (решение о соответствии граждан условиям, предусмотренным пунктом 1 статьи 1 Закона № 89 </w:t>
            </w:r>
            <w:r>
              <w:rPr>
                <w:rFonts w:eastAsia="Arial" w:cs="Arial" w:ascii="Arial" w:hAnsi="Arial"/>
                <w:color w:val="000000"/>
              </w:rPr>
              <w:t>Курганской области</w:t>
            </w:r>
            <w:r>
              <w:rPr>
                <w:rFonts w:eastAsia="Arial" w:cs="Arial" w:ascii="Arial" w:hAnsi="Arial"/>
                <w:color w:val="000000"/>
              </w:rPr>
              <w:t xml:space="preserve">, условиям, предусмотренным подпунктом 2 пункта 1 статьи 6 </w:t>
            </w:r>
            <w:r>
              <w:rPr>
                <w:rFonts w:eastAsia="Arial" w:cs="Arial" w:ascii="Arial" w:hAnsi="Arial"/>
                <w:color w:val="000000"/>
              </w:rPr>
              <w:t xml:space="preserve">№ 22 </w:t>
            </w:r>
            <w:r>
              <w:rPr>
                <w:rFonts w:eastAsia="Arial" w:cs="Arial" w:ascii="Arial" w:hAnsi="Arial"/>
                <w:color w:val="000000"/>
              </w:rPr>
              <w:t>Закона Курганской области "Об отдельных положениях оборота земель сельскохозяйственного назначения на территории Курганской области»);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eastAsia="Arial" w:cs="Arial" w:ascii="Arial" w:hAnsi="Arial"/>
              </w:rPr>
      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5) </w:t>
            </w:r>
            <w:bookmarkStart w:id="0" w:name="__DdeLink__17804_572377169"/>
            <w:r>
              <w:rPr>
                <w:rFonts w:eastAsia="Arial" w:cs="Arial" w:ascii="Arial" w:hAnsi="Arial"/>
                <w:color w:val="000000"/>
              </w:rPr>
              <w:t>документ, удостоверяющий личность представителя заявителя и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 (копии документов заверяется должностным лицом, принимающим заявление).</w:t>
            </w:r>
            <w:bookmarkEnd w:id="0"/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NormalWeb"/>
              <w:spacing w:before="280" w:after="28"/>
              <w:jc w:val="both"/>
              <w:rPr/>
            </w:pPr>
            <w:bookmarkStart w:id="1" w:name="__DdeLink__3237_692678691"/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1</w:t>
            </w:r>
            <w:bookmarkEnd w:id="1"/>
            <w:r>
              <w:rPr>
                <w:rFonts w:cs="Arial" w:ascii="Arial" w:hAnsi="Arial"/>
                <w:sz w:val="22"/>
                <w:szCs w:val="22"/>
              </w:rPr>
              <w:t>) выписка из ЕГРН на земельный участок.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ConsPlusNormal"/>
              <w:jc w:val="both"/>
              <w:rPr/>
            </w:pPr>
            <w:r>
              <w:rPr>
                <w:rFonts w:cs="Arial" w:ascii="Arial" w:hAnsi="Arial"/>
                <w:color w:val="000000"/>
                <w:szCs w:val="22"/>
              </w:rPr>
              <w:t xml:space="preserve">- решение </w:t>
            </w:r>
            <w:r>
              <w:rPr>
                <w:rFonts w:cs="Times New Roman" w:ascii="Arial" w:hAnsi="Arial"/>
                <w:color w:val="000000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Cs w:val="22"/>
              </w:rPr>
              <w:t>о предварительном согласовании предоставления земельного участка.</w:t>
            </w:r>
          </w:p>
          <w:p>
            <w:pPr>
              <w:pStyle w:val="ConsPlusNormal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ConsPlusNormal"/>
              <w:spacing w:before="220" w:after="200"/>
              <w:jc w:val="both"/>
              <w:rPr/>
            </w:pPr>
            <w:r>
              <w:rPr>
                <w:rFonts w:ascii="Arial" w:hAnsi="Arial"/>
              </w:rPr>
              <w:t xml:space="preserve">- 30 календарных дней. </w:t>
            </w:r>
          </w:p>
          <w:p>
            <w:pPr>
              <w:pStyle w:val="Normal"/>
              <w:spacing w:lineRule="auto" w:line="240" w:before="220"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- нет</w:t>
            </w:r>
            <w:r>
              <w:rPr>
                <w:rFonts w:ascii="Arial" w:hAnsi="Arial"/>
              </w:rPr>
              <w:t>.</w:t>
            </w:r>
          </w:p>
        </w:tc>
      </w:tr>
      <w:tr>
        <w:trPr>
          <w:trHeight w:val="523" w:hRule="atLeast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Услуга предоставляется на бесплатной основе.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" w:hAnsi="Arial"/>
                <w:b/>
              </w:rPr>
              <w:t>Закон Курганской области от 5 июня 2019 года № 89 «О регулировании отдельных вопросов в сфере земельных отношений»;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" w:hAnsi="Arial"/>
                <w:b/>
              </w:rPr>
              <w:t>Закон Курганской области от 2 мая 2012 года № 22 «Об отдельных положениях оборота земель сельскохозяйственного назначения на территории Курганской области».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Style15" w:customStyle="1">
    <w:name w:val="Интернет-ссылка"/>
    <w:rPr>
      <w:color w:val="000080"/>
      <w:u w:val="single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bidi w:val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eastAsia="ru-RU" w:val="ru-RU" w:bidi="ar-SA"/>
    </w:rPr>
  </w:style>
  <w:style w:type="paragraph" w:styleId="ConsPlusNormal" w:customStyle="1">
    <w:name w:val="ConsPlusNormal"/>
    <w:qFormat/>
    <w:rsid w:val="0039620a"/>
    <w:pPr>
      <w:widowControl w:val="false"/>
      <w:bidi w:val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eastAsia="ru-RU" w:val="ru-RU" w:bidi="ar-SA"/>
    </w:rPr>
  </w:style>
  <w:style w:type="paragraph" w:styleId="Default" w:customStyle="1">
    <w:name w:val="Default"/>
    <w:qFormat/>
    <w:pPr>
      <w:widowControl w:val="false"/>
      <w:bidi w:val="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ru-RU" w:eastAsia="en-US" w:bidi="ar-SA"/>
    </w:rPr>
  </w:style>
  <w:style w:type="paragraph" w:styleId="Western" w:customStyle="1">
    <w:name w:val="western"/>
    <w:basedOn w:val="Normal"/>
    <w:qFormat/>
    <w:rsid w:val="0006460a"/>
    <w:pPr>
      <w:spacing w:lineRule="auto" w:line="288" w:beforeAutospacing="1" w:after="142"/>
    </w:pPr>
    <w:rPr>
      <w:rFonts w:eastAsia="Times New Roman" w:cs="Times New Roman"/>
      <w:lang w:eastAsia="ru-RU"/>
    </w:rPr>
  </w:style>
  <w:style w:type="paragraph" w:styleId="NormalWeb">
    <w:name w:val="Normal (Web)"/>
    <w:basedOn w:val="Normal"/>
    <w:uiPriority w:val="99"/>
    <w:unhideWhenUsed/>
    <w:qFormat/>
    <w:rsid w:val="00ff7510"/>
    <w:pPr>
      <w:spacing w:lineRule="auto" w:line="240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Calibri" w:hAnsi="Calibri" w:eastAsia="Times New Roman" w:cs="Calibri" w:asciiTheme="minorHAnsi" w:hAnsiTheme="minorHAnsi"/>
      <w:color w:val="auto"/>
      <w:kern w:val="0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Application>LibreOffice/6.2.2.2$Windows_X86_64 LibreOffice_project/2b840030fec2aae0fd2658d8d4f9548af4e3518d</Application>
  <Pages>2</Pages>
  <Words>269</Words>
  <Characters>2055</Characters>
  <CharactersWithSpaces>2301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2018-07-31T15:46:00Z</dcterms:created>
  <dc:creator>Кондакова Наталия Петровна</dc:creator>
  <dc:description/>
  <dc:language>ru-RU</dc:language>
  <cp:lastModifiedBy/>
  <cp:lastPrinted>2018-08-08T10:10:00Z</cp:lastPrinted>
  <dcterms:modified xsi:type="dcterms:W3CDTF">2019-12-06T11:23:14Z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