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 w:rsidP="001B12F7">
            <w:pPr>
              <w:pStyle w:val="western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Установление соответствия граждан условиям, предусмотренным пунктом 1 статьи 1 Закона Курганской области от 5 июня 2019 года № 89 «О регулировании отдельных вопросов в сфере земельных отношений»</w:t>
            </w:r>
            <w:r w:rsidR="001B12F7">
              <w:rPr>
                <w:rFonts w:ascii="Arial" w:hAnsi="Arial" w:cs="Arial"/>
              </w:rPr>
              <w:t>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pStyle w:val="western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Органы местного самоуправления</w:t>
            </w:r>
            <w:r w:rsidR="001B12F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spacing w:beforeAutospacing="1" w:after="198"/>
            </w:pPr>
            <w:r>
              <w:rPr>
                <w:rFonts w:ascii="Arial" w:eastAsia="Times New Roman" w:hAnsi="Arial" w:cs="Arial"/>
                <w:lang w:eastAsia="ru-RU"/>
              </w:rPr>
              <w:t>Заявителями на предоставление услуги являются физические лица (граждане РФ, иностранные граждане).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Заявитель может обратиться за предоставлением услуг лично или через своего уполномоченного представителя (полномочия оформляются в порядке, установленном законодательством Российской Федерации).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pStyle w:val="ab"/>
              <w:spacing w:after="0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Для граждан, лишившихся единственного жилого помещения в результате чрезвычайных ситуаций или пожара: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1) заявление о соответствии граждан условиям, предусмотренным пункт 1 статьи 1  Закона </w:t>
            </w:r>
            <w:r w:rsidR="001B12F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 89;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2) документ, подтверждающий личность гражданина 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CF031B" w:rsidRDefault="003570B5">
            <w:pPr>
              <w:spacing w:after="29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Times New Roman" w:hAnsi="Arial" w:cs="Times New Roman"/>
                <w:color w:val="000000"/>
              </w:rPr>
              <w:t>) </w:t>
            </w:r>
            <w:r>
              <w:rPr>
                <w:rFonts w:ascii="Arial" w:eastAsia="Arial" w:hAnsi="Arial" w:cs="Arial"/>
                <w:color w:val="000000"/>
              </w:rPr>
              <w:t xml:space="preserve">документ, удостоверяющий личность представителя гражданина и документ, подтверждающий полномочия представителя гражданина, в случае, если с заявлением обращается представитель гражданина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</w:p>
          <w:p w:rsidR="00CF031B" w:rsidRDefault="003570B5">
            <w:pPr>
              <w:spacing w:after="29" w:line="240" w:lineRule="auto"/>
              <w:jc w:val="both"/>
            </w:pPr>
            <w:r>
              <w:rPr>
                <w:rFonts w:ascii="Arial" w:eastAsia="Times New Roman" w:hAnsi="Arial" w:cs="Times New Roman"/>
                <w:color w:val="000000"/>
              </w:rPr>
              <w:t>4) документы, удостоверяющие право собственности гражданина на жилое помещение в случае, если права на него не зарегистрированы в Едином государственном реестре недвижимости;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>5) документ о пожаре, иной чрезвычайной ситуации, повлекшей утрату жилого помещения, выданный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органом местного самоуправления.</w:t>
            </w:r>
          </w:p>
          <w:p w:rsidR="00FF20A5" w:rsidRDefault="00FF20A5">
            <w:pPr>
              <w:spacing w:after="0" w:line="240" w:lineRule="auto"/>
              <w:jc w:val="both"/>
              <w:rPr>
                <w:rFonts w:ascii="Arial" w:eastAsia="Arial" w:hAnsi="Arial" w:cs="Liberation Sans;Arial"/>
                <w:b/>
                <w:bCs/>
                <w:color w:val="000000"/>
                <w:lang w:eastAsia="ru-RU"/>
              </w:rPr>
            </w:pP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Arial" w:hAnsi="Arial" w:cs="Liberation Sans;Arial"/>
                <w:b/>
                <w:bCs/>
                <w:color w:val="000000"/>
                <w:lang w:eastAsia="ru-RU"/>
              </w:rPr>
              <w:t>Для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семей, переселяющимся совместно с ними на постоянное место жительство в Курганскую область:</w:t>
            </w:r>
          </w:p>
          <w:p w:rsidR="00CF031B" w:rsidRDefault="003570B5">
            <w:pPr>
              <w:spacing w:after="0" w:line="240" w:lineRule="auto"/>
              <w:contextualSpacing/>
              <w:jc w:val="both"/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1) заявление о соответствии граждан условиям, предусмотренным пункт 1 статьи 1  Закона </w:t>
            </w:r>
            <w:r w:rsidR="001B12F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 89;</w:t>
            </w:r>
          </w:p>
          <w:p w:rsidR="00CF031B" w:rsidRDefault="003570B5">
            <w:pPr>
              <w:spacing w:after="0" w:line="240" w:lineRule="auto"/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2) документ, подтверждающий личность гражданина 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CF031B" w:rsidRDefault="003570B5">
            <w:pPr>
              <w:spacing w:after="0" w:line="240" w:lineRule="auto"/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 xml:space="preserve">документ, удостоверяющий личность представителя гражданина и документ, подтверждающий полномочия представителя гражданина, в случае, если с заявлением обращается представитель гражданина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 xml:space="preserve">4) свидетельство участника 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Государственной программы по оказанию содействия добровольному переселению в Российскую Федерацию соотечественников, проживающих за рубежом </w:t>
            </w: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  <w:lang w:eastAsia="ru-RU"/>
              </w:rPr>
              <w:t>.</w:t>
            </w:r>
          </w:p>
          <w:p w:rsidR="00FF20A5" w:rsidRDefault="00FF20A5">
            <w:pPr>
              <w:spacing w:after="0" w:line="10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F031B" w:rsidRDefault="003570B5">
            <w:pPr>
              <w:spacing w:after="0" w:line="100" w:lineRule="atLeast"/>
              <w:jc w:val="both"/>
              <w:rPr>
                <w:rFonts w:ascii="Arial" w:eastAsia="Arial" w:hAnsi="Arial" w:cs="Liberation Sans;Arial"/>
                <w:b/>
                <w:bCs/>
                <w:color w:val="11111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Для молодых семей, в которых возраст хотя бы одного из супругов на дату подачи заявления о предварительном согласовании предоставления земельного участка или о предоставлении земельного участка не превышает 35 лет, признанные нуждающимися в жилых помещениях по основаниям, предусмотренным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жилищным законодательством: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1) заявление о соответствии граждан условиям, предусмотренным пункт 1 статьи 1  Закона </w:t>
            </w:r>
            <w:r w:rsidR="001B12F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 89 (на каждого из супругов);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2) документ, удостоверяющий личность граждан 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Times New Roman" w:hAnsi="Arial" w:cs="Times New Roman"/>
                <w:color w:val="000000"/>
              </w:rPr>
              <w:t>) </w:t>
            </w:r>
            <w:r>
              <w:rPr>
                <w:rFonts w:ascii="Arial" w:eastAsia="Arial" w:hAnsi="Arial" w:cs="Arial"/>
                <w:color w:val="000000"/>
              </w:rPr>
              <w:t xml:space="preserve">документ, удостоверяющий личность представителя гражданина и документ, подтверждающий полномочия представителя гражданина, в случае, если с заявлением обращается представитель гражданина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11111"/>
              </w:rPr>
              <w:t xml:space="preserve">4) свидетельство о заключении брака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FF20A5" w:rsidRDefault="00FF20A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</w:p>
          <w:p w:rsidR="00CF031B" w:rsidRDefault="003570B5">
            <w:pPr>
              <w:tabs>
                <w:tab w:val="left" w:pos="73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Для граждан, признанными нуждающимися в жилых помещениях по основаниям, предусмотренным жилищным законодательством, и проживающие в границах сельских населенных пунктов: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1) заявление о соответствии граждан условиям, предусмотренным пункт 1 статьи 1 Закона </w:t>
            </w:r>
            <w:r w:rsidR="001B12F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 89;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2) документ, удостоверяющий личность граждан (оригинал, копия заверяется принимающим документы лицом);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Times New Roman" w:hAnsi="Arial" w:cs="Times New Roman"/>
                <w:color w:val="000000"/>
              </w:rPr>
              <w:t>) </w:t>
            </w:r>
            <w:r>
              <w:rPr>
                <w:rFonts w:ascii="Arial" w:eastAsia="Arial" w:hAnsi="Arial" w:cs="Arial"/>
                <w:color w:val="000000"/>
              </w:rPr>
              <w:t>документ, удостоверяющий личность представителя гражданина и документ, подтверждающий полномочия представителя гражданина, в случае, если с заявлением обращается представитель гражданина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 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</w:p>
          <w:p w:rsidR="00CF031B" w:rsidRDefault="003570B5">
            <w:pPr>
              <w:tabs>
                <w:tab w:val="left" w:pos="73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11111"/>
              </w:rPr>
              <w:t xml:space="preserve">4) документ, подтверждающий проживание гражданина в границах сельского населенного пункта (документ, содержащий сведения о регистрации гражданина по месту жительства (месту пребывания). </w:t>
            </w:r>
          </w:p>
          <w:p w:rsidR="00FF20A5" w:rsidRDefault="00FF20A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</w:p>
          <w:p w:rsidR="00CF031B" w:rsidRDefault="003570B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Liberation Sans;Arial"/>
                <w:b/>
                <w:bCs/>
                <w:color w:val="111111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111111"/>
              </w:rPr>
              <w:t>Для граждан, являющиеся членами казачьих обществ, внесенных в государственный реестр казачьих обществ в РФ и осуществляющих деятельность на территории Курганской области: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1) заявление о соответствии граждан условиям, предусмотренным пункт 1 статьи 1  Закона </w:t>
            </w:r>
            <w:r w:rsidR="001B12F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№ 89; 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2) документ, удостоверяющий личность граждан 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 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Times New Roman" w:hAnsi="Arial" w:cs="Times New Roman"/>
                <w:color w:val="000000"/>
              </w:rPr>
              <w:t>) </w:t>
            </w:r>
            <w:r>
              <w:rPr>
                <w:rFonts w:ascii="Arial" w:eastAsia="Arial" w:hAnsi="Arial" w:cs="Arial"/>
                <w:color w:val="000000"/>
              </w:rPr>
              <w:t xml:space="preserve">документ, удостоверяющий личность представителя гражданина и документ, подтверждающий полномочия представителя гражданина, в случае, если с заявлением обращается представитель гражданина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 xml:space="preserve">; </w:t>
            </w:r>
          </w:p>
          <w:p w:rsidR="00CF031B" w:rsidRDefault="003570B5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4) у</w:t>
            </w:r>
            <w:r>
              <w:rPr>
                <w:rFonts w:ascii="Arial" w:eastAsia="Arial" w:hAnsi="Arial" w:cs="Arial"/>
                <w:color w:val="000000"/>
              </w:rPr>
              <w:t>достоверение казака, подтверждающую членство в казачьем обществе, внесенном в государственный реестр казачьих обществ в Российской Федерации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и осуществляющем деятельность на территории 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pStyle w:val="ab"/>
              <w:spacing w:before="280" w:after="28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Для граждан, лишившихся единственного жилого помещения в результате чрезвычайных ситуаций или пожара:</w:t>
            </w:r>
            <w:bookmarkStart w:id="1" w:name="__DdeLink__3237_692678691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>) выписку из Единого государственного реестра недвижимости об основных характеристиках и зарегистрированных правах на объект недвижимости, содержащую сведения о зарегистрированных правах гражданина на жилое помещение.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Для молодых семей, в которых возраст хотя бы одного из супругов на дату подачи заявления о предварительном согласовании предоставления земельного участка или о предоставлении земельного участка не превышает 35 лет, признанные нуждающимися в жилых помещениях по основаниям, предусмотренным жилищным законодательством: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11111"/>
              </w:rPr>
              <w:t>1) документ о принятии гражданина органом местного самоуправления на учет в качестве нуждающегося в жилых помещениях по основаниям, установленным жилищным законодательством.</w:t>
            </w:r>
          </w:p>
          <w:p w:rsidR="00CF031B" w:rsidRDefault="003570B5">
            <w:pPr>
              <w:tabs>
                <w:tab w:val="left" w:pos="73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Для граждан, признанными нуждающимися в жилых помещениях по основаниям, предусмотренным жилищным 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lastRenderedPageBreak/>
              <w:t>законодательством, и проживающие в границах сельских населенных пунктов:</w:t>
            </w:r>
          </w:p>
          <w:p w:rsidR="00CF031B" w:rsidRDefault="003570B5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11111"/>
              </w:rPr>
              <w:t>1) документ о принятии гражданина органом местного самоуправления на учет в качестве нуждающегося в жилых помещениях по основаниям, установленным жилищным законодательством.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pStyle w:val="ConsPlusNormal"/>
              <w:jc w:val="both"/>
            </w:pPr>
            <w:r>
              <w:rPr>
                <w:rFonts w:ascii="Arial" w:hAnsi="Arial" w:cs="Arial"/>
                <w:color w:val="000000"/>
                <w:szCs w:val="22"/>
              </w:rPr>
              <w:t xml:space="preserve">- решение </w:t>
            </w:r>
            <w:r>
              <w:rPr>
                <w:rFonts w:ascii="Arial" w:hAnsi="Arial" w:cs="Times New Roman"/>
                <w:color w:val="000000"/>
                <w:szCs w:val="22"/>
              </w:rPr>
              <w:t xml:space="preserve"> о соответствии граждан условиям, предусмотренным пунктом 1 статьи 1 Закона Курганской области № 89</w:t>
            </w:r>
            <w:r>
              <w:rPr>
                <w:rFonts w:ascii="Arial" w:hAnsi="Arial" w:cs="Arial"/>
                <w:color w:val="000000"/>
                <w:szCs w:val="22"/>
              </w:rPr>
              <w:t>;</w:t>
            </w:r>
          </w:p>
          <w:p w:rsidR="00CF031B" w:rsidRDefault="003570B5">
            <w:pPr>
              <w:pStyle w:val="ConsPlusNormal"/>
              <w:jc w:val="both"/>
            </w:pPr>
            <w:bookmarkStart w:id="2" w:name="__DdeLink__9515_25991325"/>
            <w:bookmarkEnd w:id="2"/>
            <w:r>
              <w:rPr>
                <w:rFonts w:ascii="Arial" w:hAnsi="Arial" w:cs="Arial"/>
                <w:color w:val="000000"/>
                <w:szCs w:val="22"/>
              </w:rPr>
              <w:t xml:space="preserve">- решение </w:t>
            </w:r>
            <w:r>
              <w:rPr>
                <w:rFonts w:ascii="Arial" w:hAnsi="Arial" w:cs="Times New Roman"/>
                <w:color w:val="000000"/>
                <w:szCs w:val="22"/>
              </w:rPr>
              <w:t xml:space="preserve"> о несоответствии граждан условиям, предусмотренным пунктом 1 статьи 1 Закона Курганской области № 89.</w:t>
            </w:r>
          </w:p>
          <w:p w:rsidR="00CF031B" w:rsidRDefault="00CF031B">
            <w:pPr>
              <w:pStyle w:val="ConsPlusNormal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pStyle w:val="ConsPlusNormal"/>
              <w:spacing w:before="220" w:after="200"/>
              <w:jc w:val="both"/>
            </w:pPr>
            <w:r>
              <w:rPr>
                <w:rFonts w:ascii="Arial" w:hAnsi="Arial"/>
              </w:rPr>
              <w:t xml:space="preserve">- 30 календарных дней. </w:t>
            </w:r>
          </w:p>
          <w:p w:rsidR="00CF031B" w:rsidRDefault="00CF031B">
            <w:pPr>
              <w:spacing w:before="220" w:line="240" w:lineRule="auto"/>
              <w:jc w:val="both"/>
              <w:rPr>
                <w:rFonts w:ascii="Arial" w:hAnsi="Arial"/>
              </w:rPr>
            </w:pP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spacing w:after="0" w:line="240" w:lineRule="auto"/>
            </w:pPr>
            <w:r>
              <w:t>- нет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F031B">
        <w:trPr>
          <w:trHeight w:val="5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Услуга предоставляется на бесплатной основе.</w:t>
            </w: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3570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CF031B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F031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F031B" w:rsidRDefault="00CF031B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CF031B" w:rsidRDefault="003570B5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Закон Курганской области от 5 июня 2019 года № 89 «О регулировании отдельных вопросов в сфере земельных отношений»</w:t>
            </w:r>
          </w:p>
        </w:tc>
      </w:tr>
    </w:tbl>
    <w:p w:rsidR="00CF031B" w:rsidRDefault="00CF031B"/>
    <w:sectPr w:rsidR="00CF031B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F031B"/>
    <w:rsid w:val="001B12F7"/>
    <w:rsid w:val="003570B5"/>
    <w:rsid w:val="00CF031B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western">
    <w:name w:val="western"/>
    <w:basedOn w:val="a"/>
    <w:qFormat/>
    <w:rsid w:val="0006460A"/>
    <w:pPr>
      <w:spacing w:beforeAutospacing="1" w:after="142" w:line="288" w:lineRule="auto"/>
    </w:pPr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unhideWhenUsed/>
    <w:qFormat/>
    <w:rsid w:val="00FF7510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Наталия Петровна</dc:creator>
  <dc:description/>
  <cp:lastModifiedBy>Оксана Дмитриевна Гутник</cp:lastModifiedBy>
  <cp:revision>78</cp:revision>
  <cp:lastPrinted>2018-08-08T10:10:00Z</cp:lastPrinted>
  <dcterms:created xsi:type="dcterms:W3CDTF">2018-07-31T15:46:00Z</dcterms:created>
  <dcterms:modified xsi:type="dcterms:W3CDTF">2019-12-06T09:31:00Z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