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Наименование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Приватизация жилых помещений, находящихся в муниципальной собственности города Кургана, а также передача в муниципальную собственность города Кургана жилых помещений, приватизированных гражданами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color w:val="000000"/>
                <w:sz w:val="21"/>
                <w:szCs w:val="21"/>
                <w:shd w:fill="B4C7DC" w:val="clear"/>
              </w:rPr>
            </w:pPr>
            <w:r>
              <w:rPr>
                <w:rFonts w:ascii="Arial" w:hAnsi="Arial"/>
                <w:b/>
                <w:bCs/>
                <w:color w:val="000000" w:themeShade="80"/>
                <w:sz w:val="21"/>
                <w:szCs w:val="21"/>
                <w:shd w:fill="B4C7DC" w:val="clear"/>
              </w:rPr>
              <w:t>Подуслуга: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подуслуга 1: "Приватизация жилых помещений, находящихся в муниципальной собственности города Кургана";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подуслуга 2: "Выдача дубликата договора бесплатной передачи жилого помещения в собственность граждан";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подуслуга 3: "Передача в муниципальную собственность города Кургана жилых помещений, приватизированных гражданами".</w:t>
            </w:r>
          </w:p>
        </w:tc>
      </w:tr>
      <w:tr>
        <w:trPr>
          <w:trHeight w:val="1516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233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</w:rPr>
            </w:pPr>
            <w:r>
              <w:rPr>
                <w:rFonts w:cs="PT Astra Serif;Times New Roman" w:ascii="Arial" w:hAnsi="Arial"/>
                <w:b w:val="false"/>
                <w:bCs w:val="false"/>
                <w:color w:val="auto"/>
                <w:sz w:val="22"/>
                <w:szCs w:val="22"/>
              </w:rPr>
              <w:t xml:space="preserve">Постановление Администрации города Кургана от 07.10.2025 № 10166 "Об утверждении </w:t>
            </w:r>
            <w:r>
              <w:rPr>
                <w:rFonts w:ascii="Arial" w:hAnsi="Arial"/>
                <w:color w:val="auto"/>
              </w:rPr>
              <w:t xml:space="preserve">Административного регламента предоставления Департаментом жилищно-коммунального хозяйства Администрации города Кургана муниципальной услуги "Приватизация жилых помещений, находящихся в муниципальной собственности города Кургана, а также передача в муниципальную собственность города Кургана жилых помещений, </w:t>
            </w:r>
            <w:r>
              <w:rPr>
                <w:rFonts w:cs="PT Astra Serif;Times New Roman" w:ascii="Arial" w:hAnsi="Arial"/>
                <w:b w:val="false"/>
                <w:bCs w:val="false"/>
                <w:color w:val="auto"/>
                <w:sz w:val="22"/>
                <w:szCs w:val="22"/>
              </w:rPr>
              <w:t>приватизированных гражданами"</w:t>
            </w:r>
          </w:p>
        </w:tc>
      </w:tr>
      <w:tr>
        <w:trPr>
          <w:trHeight w:val="666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города Кургана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</w:rPr>
              <w:t>Департаменте жилищно-коммунального хозяйства Администрации города Кургана</w:t>
            </w:r>
          </w:p>
        </w:tc>
      </w:tr>
      <w:tr>
        <w:trPr>
          <w:trHeight w:val="1233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Color="accent4" w:themeShade="80"/>
                <w:sz w:val="20"/>
                <w:szCs w:val="20"/>
                <w:shd w:fill="B4C7DC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В муниципальном казенном учреждении города Кургана «Жилищная политика» по адресу: 640001, г. Курган, ул. К.Мяготина, д. 89а, кабинет № 7 - сектор приватизации жилья муниципального казенного учреждения города Кургана «Жилищная политика», часы приема граждан: - понедельник - четверг с 8-30 ч. до 17-00 ч., обед с 12-15 ч. до 13-00 ч.; - пятница с 8-30 ч. до 15-00 ч., обед с 12:15 до 13:00</w:t>
            </w:r>
          </w:p>
        </w:tc>
      </w:tr>
      <w:tr>
        <w:trPr>
          <w:trHeight w:val="519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Физические лица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/>
            </w:pPr>
            <w:r>
              <w:rPr>
                <w:b/>
                <w:bCs/>
              </w:rPr>
              <w:t>- при передаче в собственность граждан жилых помещений муниципального жилищного фонда</w:t>
            </w:r>
            <w:r>
              <w:rPr/>
              <w:t xml:space="preserve"> - граждане Российской Федерации, имеющие право пользования жилыми помещениями муниципального жилищного фонда на условиях социального найма;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/>
            </w:pPr>
            <w:r>
              <w:rPr>
                <w:b/>
                <w:bCs/>
              </w:rPr>
              <w:t xml:space="preserve">- при выдаче дубликата договора бесплатной передачи жилого помещения в собственность граждан </w:t>
            </w:r>
            <w:r>
              <w:rPr/>
              <w:t>- правообладатели жилого помещения, лица, имеющие право на наследование имущества правообладателя по завещанию или по закону в связи с открытием наследства;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 w:cs="PT Astra Serif;Times New Roman"/>
                <w:sz w:val="22"/>
                <w:lang w:eastAsia="ar-SA"/>
              </w:rPr>
            </w:pPr>
            <w:r>
              <w:rPr>
                <w:rFonts w:cs="PT Astra Serif;Times New Roman" w:ascii="Arial" w:hAnsi="Arial"/>
                <w:b/>
                <w:bCs/>
                <w:sz w:val="22"/>
                <w:szCs w:val="22"/>
                <w:lang w:eastAsia="ar-SA"/>
              </w:rPr>
              <w:t xml:space="preserve">- при передаче приватизированного жилого помещения в муниципальную собственность города Кургана </w:t>
            </w:r>
            <w:r>
              <w:rPr>
                <w:rFonts w:cs="PT Astra Serif;Times New Roman" w:ascii="Arial" w:hAnsi="Arial"/>
                <w:sz w:val="22"/>
                <w:szCs w:val="22"/>
                <w:lang w:eastAsia="ar-SA"/>
              </w:rPr>
              <w:t>- граждане, приватизировавшие жилые помещения, являющиеся для них единственным местом постоянного проживания.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sz w:val="22"/>
                <w:szCs w:val="22"/>
                <w:u w:val="single"/>
              </w:rPr>
              <w:t>Для приватизации жилых помещений, находящихся в муниципальной собственности города Кургана: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1.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Заявление на приватизацию занимаемого жилого помещения (</w:t>
            </w:r>
            <w:r>
              <w:rPr>
                <w:rFonts w:ascii="Arial" w:hAnsi="Arial"/>
                <w:color w:val="C9211E"/>
                <w:sz w:val="22"/>
                <w:szCs w:val="22"/>
                <w:highlight w:val="white"/>
              </w:rPr>
              <w:t>Примечание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- подписанное всеми совершеннолетними членами семьи нанимателя, а также несовершеннолетними в возрасте от 14 до 18 лет);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2.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Копии документов, удостоверяющих личности всех, имеющих право на приватизацию данного жилого помещения (</w:t>
            </w:r>
            <w:r>
              <w:rPr>
                <w:rFonts w:ascii="Arial" w:hAnsi="Arial"/>
                <w:color w:val="C9211E"/>
                <w:sz w:val="22"/>
                <w:szCs w:val="22"/>
                <w:highlight w:val="white"/>
              </w:rPr>
              <w:t>Примечание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- для детей до 14 лет – свидетельства о рождении; при смене фамилии, имени, отчества (указанных в ордере или договоре социального найма) – копии свидетельства о браке или свидетельства о перемене имени);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3.</w:t>
            </w:r>
            <w:r>
              <w:rPr>
                <w:rFonts w:cs="" w:ascii="Arial" w:hAnsi="Arial" w:cstheme="minorBidi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Ордер или договор социального найма жилого помещения либо решение суда, заверенное надлежащим образом, подтверждающее право граждан на пользование жилым помещением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4.</w:t>
            </w:r>
            <w:r>
              <w:rPr>
                <w:rFonts w:cs="" w:ascii="Arial" w:hAnsi="Arial" w:cstheme="minorBidi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Справка с места проживания (регистрация по месту жительства) о составе семьи и занимаемой жилой и общей площади (</w:t>
            </w:r>
            <w:r>
              <w:rPr>
                <w:rFonts w:ascii="Arial" w:hAnsi="Arial"/>
                <w:color w:val="C9211E"/>
                <w:sz w:val="22"/>
                <w:szCs w:val="22"/>
                <w:highlight w:val="white"/>
              </w:rPr>
              <w:t>Примечание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- включая сведения о временно отсутствующих гражданах, имеющих право на жилое помещение);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5.</w:t>
            </w:r>
            <w:r>
              <w:rPr>
                <w:rFonts w:ascii="Arial" w:hAnsi="Arial"/>
              </w:rPr>
              <w:t xml:space="preserve"> документ органов опеки и попечительства в случаях, предусмотренных статьей 2 Закона РФ "О приватизации жилищного фонда в Российской Федерации";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6. письменное согласие на приватизацию данного жилого помещения от совершеннолетних лиц, имеющих право на приватизацию, выразивших отказ участвовать в приватизации (подписывается в присутствии специалиста по приему документов либо заверяется нотариально) по форме, согласно Решению Курганской городской Думы от 19.11.2008 N 308 "Об утверждении Положения о приватизации муниципального жилищного фонда в городе Кургане";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7. копия доверенности, копия паспорта доверенного лица (при сдаче документов предъявляются оригиналы) - при подаче документов доверенным лицом;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Жилые помещения, в которых проживают исключительно несовершеннолетние в возрасте до 14 лет, передаются им в собственность по заявлению родителей (усыновителей), опекунов с предварительного разрешения органов опеки и попечительства либо по инициативе указанных органов. Жилые помещения, в которых проживают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и попечительства.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В случае смерти родителей, а также в иных случаях утраты попечения родителей, если в жилом помещении остались проживать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детям-сиротам и детям, оставшимся без попечения родителей. Договоры передачи жилых помещений в собственность несовершеннолетним, не достигшим возраста 14 лет,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органов. Указанные договоры несовершеннолетними, достигшими возраста 14 лет, оформляются самостоятельно с согласия их законных представителей и органов опеки и попечительства.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Оформление договора передачи в собственность жилых помещений, в которых проживают исключительно несовершеннолетние, проводится за счет средств собственников жилых помещений, осуществляющих их передачу.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 случае, если для предоставления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27.07.2010г. №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Style w:val="Style17"/>
                <w:rFonts w:ascii="Arial" w:hAnsi="Arial"/>
                <w:b/>
                <w:b/>
                <w:bCs/>
                <w:i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  <w:u w:val="single"/>
              </w:rPr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i/>
                <w:iCs/>
                <w:sz w:val="22"/>
                <w:szCs w:val="22"/>
                <w:u w:val="single"/>
              </w:rPr>
              <w:t>Для выдачи дубликата договора бесплатной передачи жилого помещения в собственность граждан: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1.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Заявление о выдаче дубликата договора бесплатной передачи жилого помещения в собственность граждан 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2.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Копия документа, удостоверяющего личность (при сдаче документов предъявляются оригиналы).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3.</w:t>
            </w:r>
            <w:r>
              <w:rPr>
                <w:rFonts w:cs="" w:ascii="Arial" w:hAnsi="Arial" w:cstheme="minorBidi"/>
                <w:sz w:val="22"/>
                <w:szCs w:val="22"/>
                <w:highlight w:val="white"/>
              </w:rPr>
              <w:t>С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правка о заведении наследственного дела либо копия завещания (при сдаче документов предъявляется оригинал).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highlight w:val="white"/>
              </w:rPr>
              <w:t>4.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Копия доверенности, копия паспорта доверенного лица (при сдаче документов предъявляются оригиналы) – при подаче документов доверенным лицом .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В случае, если для предоставления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27.07.2010г. №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Style w:val="Style17"/>
                <w:rFonts w:ascii="Arial" w:hAnsi="Arial"/>
                <w:b/>
                <w:b/>
                <w:bCs/>
                <w:i/>
                <w:i/>
                <w:iCs/>
                <w:sz w:val="22"/>
                <w:szCs w:val="22"/>
                <w:highlight w:val="white"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  <w:highlight w:val="white"/>
                <w:u w:val="single"/>
              </w:rPr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i/>
                <w:iCs/>
                <w:sz w:val="22"/>
                <w:szCs w:val="22"/>
                <w:highlight w:val="white"/>
                <w:u w:val="single"/>
              </w:rPr>
              <w:t>Для передачи в муниципальную собственность города Кургана жилых помещений, приватизированных гражданами: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1.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Заявление о передаче жилого помещения в муниципальную собственность.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2</w:t>
            </w:r>
            <w:r>
              <w:rPr>
                <w:rFonts w:ascii="Arial" w:hAnsi="Arial"/>
                <w:b/>
                <w:bCs/>
                <w:sz w:val="22"/>
                <w:szCs w:val="22"/>
                <w:highlight w:val="white"/>
              </w:rPr>
              <w:t>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Копии документов, удостоверяющих личности всех собственников, передающих жилое помещение в муниципальную собственность, для детей до 14 лет – свидетельства о рождении.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3.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Оригинал договора передачи жилого помещения в собственность граждан (</w:t>
            </w:r>
            <w:r>
              <w:rPr>
                <w:rFonts w:ascii="Arial" w:hAnsi="Arial"/>
                <w:color w:val="C9211E"/>
                <w:sz w:val="22"/>
                <w:szCs w:val="22"/>
                <w:highlight w:val="white"/>
              </w:rPr>
              <w:t>Примечание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 xml:space="preserve"> - в случае отсутствия предъявляется дубликат договора)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4.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Свидетельство о государственной регистрации права на жилое помещение (на всех собственников), в случае его отсутствия - регистрационное удостоверение, права на которые не зарегистрированы в Едином государственном реестре недвижимости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5.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Справка о зарегистрированных гражданах с места жительства, включая сведения о временно отсутствующих гражданах, имеющих право на жилое помещение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cs="" w:ascii="Arial" w:hAnsi="Arial" w:cstheme="minorBidi"/>
                <w:b/>
                <w:bCs/>
                <w:sz w:val="22"/>
                <w:szCs w:val="22"/>
                <w:highlight w:val="white"/>
              </w:rPr>
              <w:t>6.</w:t>
            </w:r>
            <w:r>
              <w:rPr>
                <w:rFonts w:ascii="Arial" w:hAnsi="Arial"/>
                <w:sz w:val="22"/>
                <w:szCs w:val="22"/>
                <w:highlight w:val="white"/>
              </w:rPr>
              <w:t>Разрешение органа опеки и попечительства в случаях, если собственниками жилого помещения являются несовершеннолетние дети или совершеннолетние граждане, признанные в судебном порядке недееспособными или ограниченно дееспособными, а также если в передаваемом жилом помещении проживают находящиеся под опекой или попечительством либо оставшиеся без родительского попечения несовершеннолетние члены семьи</w:t>
            </w:r>
            <w:r>
              <w:rPr>
                <w:rFonts w:ascii="Arial" w:hAnsi="Arial"/>
                <w:sz w:val="22"/>
                <w:szCs w:val="22"/>
              </w:rPr>
              <w:t xml:space="preserve"> собственника.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2"/>
                <w:szCs w:val="22"/>
                <w:highlight w:val="white"/>
              </w:rPr>
              <w:t>7.</w:t>
            </w: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>Решение собственников, определяющее будущего нанимателя передаваемого жилого помещения.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2"/>
                <w:szCs w:val="22"/>
                <w:highlight w:val="white"/>
              </w:rPr>
              <w:t>8.</w:t>
            </w: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>Акт обследования жилого помещения, составленный специалистами уполномоченного органа.</w:t>
            </w:r>
          </w:p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2"/>
                <w:szCs w:val="22"/>
                <w:highlight w:val="white"/>
              </w:rPr>
              <w:t>9.</w:t>
            </w:r>
            <w:r>
              <w:rPr>
                <w:rFonts w:eastAsia="Calibri" w:cs="" w:ascii="Arial" w:hAnsi="Arial" w:cstheme="minorBidi" w:eastAsiaTheme="minorHAnsi"/>
                <w:sz w:val="22"/>
                <w:szCs w:val="22"/>
                <w:highlight w:val="white"/>
              </w:rPr>
              <w:t xml:space="preserve"> Копия доверенности, копия паспорта доверенного лица (при сдаче документов предъявляются оригиналы) - при подаче документов доверенным лицом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/>
            </w:pPr>
            <w:hyperlink r:id="rId2">
              <w:r>
                <w:rPr>
                  <w:rFonts w:cs="" w:ascii="Arial" w:hAnsi="Arial" w:cstheme="minorBidi"/>
                  <w:sz w:val="22"/>
                  <w:szCs w:val="22"/>
                  <w:highlight w:val="white"/>
                </w:rPr>
                <w:t xml:space="preserve">В </w:t>
              </w:r>
              <w:r>
                <w:rPr>
                  <w:rFonts w:ascii="Arial" w:hAnsi="Arial"/>
                  <w:sz w:val="22"/>
                  <w:szCs w:val="22"/>
                </w:rPr>
                <w:t>случае, если для предоставления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27.07.2010г. №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  </w:r>
            </w:hyperlink>
          </w:p>
        </w:tc>
      </w:tr>
      <w:tr>
        <w:trPr>
          <w:trHeight w:val="67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sz w:val="22"/>
                <w:szCs w:val="22"/>
                <w:u w:val="single"/>
              </w:rPr>
              <w:t>Для приватизации жилых помещений, находящихся в муниципальной собственности города Кургана: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выписка из Единого государственного реестра недвижимости;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справка, подтверждающая, что ранее право на приватизацию жилья не было использовано;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i/>
                <w:iCs/>
                <w:sz w:val="22"/>
                <w:szCs w:val="22"/>
                <w:u w:val="single"/>
              </w:rPr>
              <w:t>Для выдачи дубликата договора бесплатной передачи жилого помещения в собственность граждан: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справка органов технической инвентаризации о собственниках и отсутствии обременения (в случае приватизации жилого помещения до 1 октября 1998 г.);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выписка из Единого государственного реестра недвижимости (при приватизации жилого помещения с 1 октября 1998 г.);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архивная справка о факте заключения договора бесплатной передачи жилого помещения в собственность граждан Российской Федерации, в случае если данный договор передан на постоянное хранение в государственные или муниципальные архивы;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Style w:val="Style17"/>
                <w:rFonts w:ascii="Arial" w:hAnsi="Arial"/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Style17"/>
                <w:rFonts w:ascii="Arial" w:hAnsi="Arial"/>
                <w:b/>
                <w:bCs/>
                <w:sz w:val="22"/>
                <w:szCs w:val="22"/>
                <w:u w:val="single"/>
              </w:rPr>
              <w:t>Для передачи в муниципальную собственность города Кургана жилых помещений, приватизированных гражданами: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свидетельство (или нотариально заверенная копия свидетельства) о государственной регистрации права на жилое помещение (на всех собственников), в случае его отсутствия - регистрационное удостоверение (или его нотариально заверенная копия), права на которые зарегистрированы в Едином государственном реестре прав на недвижимое имущество и сделок с ним;</w:t>
            </w:r>
          </w:p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выписка из Единого государственного реестра недвижимости об отсутствии обременения, ограничений, арестов, наложенных на передаваемое жилое помещение;</w:t>
            </w:r>
          </w:p>
        </w:tc>
      </w:tr>
      <w:tr>
        <w:trPr>
          <w:trHeight w:val="1904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«Приватизация жилых помещений, находящихся в муниципальной собственности города Кургана»:</w:t>
            </w:r>
            <w:r>
              <w:rPr>
                <w:rFonts w:ascii="Arial" w:hAnsi="Arial"/>
              </w:rPr>
              <w:t xml:space="preserve"> заключение договора бесплатной передачи жилого помещения в собственность граждан Российской Федерации либо отказ в предоставлении муниципальной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«Выдача дубликата договора бесплатной передачи жилого помещения в собственность граждан»:</w:t>
            </w:r>
            <w:r>
              <w:rPr>
                <w:rFonts w:ascii="Arial" w:hAnsi="Arial"/>
              </w:rPr>
              <w:t xml:space="preserve"> выдача дубликата договора бесплатной передачи жилого помещения в собственность граждан либо отказ в предоставлении муниципальной услуги;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«Передача в муниципальную собственность города Кургана жилых помещений, приватизированных гражданами»:</w:t>
            </w:r>
            <w:r>
              <w:rPr>
                <w:rFonts w:ascii="Arial" w:hAnsi="Arial"/>
              </w:rPr>
              <w:t xml:space="preserve"> заключение договора о передаче жилого помещения в муниципальную собственность города Кургана либо отказ в предоставлении муниципальной услуги.</w:t>
            </w:r>
          </w:p>
        </w:tc>
      </w:tr>
      <w:tr>
        <w:trPr>
          <w:trHeight w:val="12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«Приватизация жилых помещений, находящихся в муниципальной собственности города Кургана»: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Cs w:val="22"/>
                <w:lang w:eastAsia="ru-RU"/>
              </w:rPr>
              <w:t xml:space="preserve"> не более двух месяцев со дня поступления заявления и документов.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«Выдача дубликата договора бесплатной передачи жилого помещения в собственность граждан»: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Cs w:val="22"/>
                <w:lang w:eastAsia="ru-RU"/>
              </w:rPr>
              <w:t xml:space="preserve"> не более одного месяца со дня поступления заявления и документов.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PT Astra Serif;Times New Roman" w:ascii="Arial" w:hAnsi="Arial"/>
                <w:b/>
                <w:bCs/>
                <w:color w:val="000000"/>
                <w:szCs w:val="22"/>
                <w:lang w:eastAsia="ru-RU"/>
              </w:rPr>
              <w:t>«Передача в муниципальную собственность города Кургана жилых помещений, приватизированных гражданами»: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Cs w:val="22"/>
                <w:lang w:eastAsia="ru-RU"/>
              </w:rPr>
              <w:t xml:space="preserve"> не более одного месяца со дня поступления заявления и документов.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45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>
          <w:trHeight w:val="839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Основанием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000000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B4C7DC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25"/>
              <w:widowControl w:val="false"/>
              <w:spacing w:lineRule="auto" w:line="240" w:before="0" w:after="0"/>
              <w:ind w:hanging="0"/>
              <w:jc w:val="both"/>
              <w:rPr>
                <w:rFonts w:eastAsia="Times New Roman" w:cs="Arial"/>
                <w:color w:val="000000"/>
                <w:highlight w:val="white"/>
                <w:lang w:eastAsia="ru-RU"/>
              </w:rPr>
            </w:pPr>
            <w:r>
              <w:rPr>
                <w:rFonts w:eastAsia="Times New Roman" w:cs="Arial"/>
                <w:color w:val="000000"/>
                <w:highlight w:val="white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Style18"/>
    <w:next w:val="Style19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>
    <w:name w:val="Основной шрифт абзаца"/>
    <w:qFormat/>
    <w:rPr/>
  </w:style>
  <w:style w:type="character" w:styleId="Style15">
    <w:name w:val="Интернет-ссылка"/>
    <w:basedOn w:val="Style14"/>
    <w:rPr>
      <w:color w:val="0000FF"/>
      <w:u w:val="single"/>
    </w:rPr>
  </w:style>
  <w:style w:type="character" w:styleId="Style16">
    <w:name w:val="Посещённая гиперссылка"/>
    <w:basedOn w:val="Style14"/>
    <w:rPr>
      <w:color w:val="800080"/>
      <w:u w:val="single"/>
    </w:rPr>
  </w:style>
  <w:style w:type="character" w:styleId="Style17">
    <w:name w:val="Выделение"/>
    <w:qFormat/>
    <w:rPr>
      <w:i/>
      <w:i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paragraph" w:styleId="Style25">
    <w:name w:val="Обычный (веб)"/>
    <w:basedOn w:val="Normal"/>
    <w:qFormat/>
    <w:pPr>
      <w:overflowPunct w:val="true"/>
      <w:spacing w:lineRule="auto" w:line="324" w:before="0" w:after="360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04C30C52A87D0E9B9FF01BC606A4EF07BDBB1311C935BABB04645998DFC19D7D4CC2826C9147ED179B200B437E7D1EA35F143CD2BE53624Y7D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Application>LibreOffice/7.0.4.2$Windows_X86_64 LibreOffice_project/dcf040e67528d9187c66b2379df5ea4407429775</Application>
  <AppVersion>15.0000</AppVersion>
  <Pages>5</Pages>
  <Words>1581</Words>
  <Characters>11574</Characters>
  <CharactersWithSpaces>13085</CharactersWithSpaces>
  <Paragraphs>75</Paragraphs>
  <Company>КонсультантПлюс Версия 4018.00.62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2019-10-30T08:24:00Z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2025-10-16T10:38:22Z</dcterms:modified>
  <cp:revision>69</cp:revision>
  <dc:subject/>
  <dc:title>Закон РФ от 04.07.1991 N 1541-1(ред. от 20.12.2017)"О приватизации жилищного фонда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