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Администрация города Кургана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Физические лица 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3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Приватизация жилых помещений, находящихся в муниципальной собственности города Кургана, а также передача в муниципальную собственность города Кургана жилых помещений, приватизированных гражданами</w:t>
            </w:r>
          </w:p>
        </w:tc>
      </w:tr>
      <w:tr>
        <w:trPr>
          <w:trHeight w:val="65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" w:ascii="Arial" w:hAnsi="Arial"/>
                <w:sz w:val="22"/>
                <w:szCs w:val="22"/>
              </w:rPr>
              <w:t xml:space="preserve"> </w:t>
            </w:r>
            <w:r>
              <w:rPr>
                <w:rFonts w:cs="PT Astra Serif" w:ascii="Arial" w:hAnsi="Arial"/>
                <w:sz w:val="22"/>
                <w:szCs w:val="22"/>
              </w:rPr>
              <w:t>Департаментом жилищно-коммунального хозяйства</w:t>
            </w:r>
          </w:p>
        </w:tc>
      </w:tr>
      <w:tr>
        <w:trPr>
          <w:trHeight w:val="84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spacing w:before="240" w:after="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PT Astra Serif;Times New Roman" w:ascii="Arial" w:hAnsi="Arial"/>
                <w:b/>
                <w:bCs/>
                <w:sz w:val="22"/>
                <w:szCs w:val="22"/>
                <w:lang w:eastAsia="ar-SA"/>
              </w:rPr>
              <w:t>при передаче в собственность граждан жилых помещений муниципального жилищного фонда</w:t>
            </w:r>
            <w:r>
              <w:rPr>
                <w:rFonts w:cs="PT Astra Serif;Times New Roman" w:ascii="Arial" w:hAnsi="Arial"/>
                <w:sz w:val="22"/>
                <w:szCs w:val="22"/>
                <w:lang w:eastAsia="ar-SA"/>
              </w:rPr>
              <w:t xml:space="preserve"> - граждане Российской Федерации, имеющие право пользования жилыми помещениями муниципального жилищного фонда на условиях социального найма;</w:t>
            </w:r>
          </w:p>
          <w:p>
            <w:pPr>
              <w:pStyle w:val="ConsPlusNormal"/>
              <w:spacing w:before="240" w:after="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PT Astra Serif;Times New Roman" w:ascii="Arial" w:hAnsi="Arial"/>
                <w:b/>
                <w:bCs/>
                <w:sz w:val="22"/>
                <w:szCs w:val="22"/>
                <w:lang w:eastAsia="ar-SA"/>
              </w:rPr>
              <w:t>при выдаче дубликата договора бесплатной передачи жилого помещения в собственность граждан</w:t>
            </w:r>
            <w:r>
              <w:rPr>
                <w:rFonts w:cs="PT Astra Serif;Times New Roman" w:ascii="Arial" w:hAnsi="Arial"/>
                <w:sz w:val="22"/>
                <w:szCs w:val="22"/>
                <w:lang w:eastAsia="ar-SA"/>
              </w:rPr>
              <w:t xml:space="preserve"> - правообладатели жилого помещения, лица, имеющие право на наследование имущества правообладателя по завещанию или по закону в связи с открытием наследства;</w:t>
            </w:r>
          </w:p>
          <w:p>
            <w:pPr>
              <w:pStyle w:val="ConsPlusNormal"/>
              <w:spacing w:before="240" w:after="0"/>
              <w:ind w:firstLine="540"/>
              <w:jc w:val="both"/>
              <w:rPr>
                <w:rFonts w:ascii="Arial" w:hAnsi="Arial" w:cs="PT Astra Serif;Times New Roman"/>
                <w:sz w:val="22"/>
                <w:szCs w:val="22"/>
                <w:lang w:eastAsia="ar-SA"/>
              </w:rPr>
            </w:pPr>
            <w:r>
              <w:rPr>
                <w:rFonts w:cs="PT Astra Serif;Times New Roman" w:ascii="Arial" w:hAnsi="Arial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cs="PT Astra Serif;Times New Roman" w:ascii="Arial" w:hAnsi="Arial"/>
                <w:b/>
                <w:bCs/>
                <w:sz w:val="22"/>
                <w:szCs w:val="22"/>
                <w:lang w:eastAsia="ar-SA"/>
              </w:rPr>
              <w:t>при передаче приватизированного жилого помещения в муниципальную собственность города Кургана</w:t>
            </w:r>
            <w:r>
              <w:rPr>
                <w:rFonts w:cs="PT Astra Serif;Times New Roman" w:ascii="Arial" w:hAnsi="Arial"/>
                <w:sz w:val="22"/>
                <w:szCs w:val="22"/>
                <w:lang w:eastAsia="ar-SA"/>
              </w:rPr>
              <w:t xml:space="preserve"> – граждане, приватизировавшие жилые помещения, являющиеся для них единственным местом постоянного проживания. 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before="240" w:after="0"/>
              <w:ind w:hanging="0"/>
              <w:jc w:val="both"/>
              <w:rPr/>
            </w:pPr>
            <w:r>
              <w:rPr>
                <w:rStyle w:val="Style17"/>
                <w:rFonts w:ascii="Arial" w:hAnsi="Arial"/>
                <w:b/>
                <w:bCs/>
                <w:sz w:val="22"/>
                <w:szCs w:val="22"/>
                <w:u w:val="single"/>
              </w:rPr>
              <w:t>Для приватизации жилых помещений, находящихся в муниципальной собственности города Кургана: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1.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Заявление на приватизацию занимаемого жилого помещения (</w:t>
            </w:r>
            <w:r>
              <w:rPr>
                <w:rFonts w:ascii="Arial" w:hAnsi="Arial"/>
                <w:color w:val="C9211E"/>
                <w:sz w:val="22"/>
                <w:szCs w:val="22"/>
                <w:highlight w:val="white"/>
              </w:rPr>
              <w:t>Примечание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- подписанное всеми совершеннолетними членами семьи нанимателя, а также несовершеннолетними в возрасте от 14 до 18 лет);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2.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Копии документов, удостоверяющих личности всех, имеющих право на приватизацию данного жилого помещения (</w:t>
            </w:r>
            <w:r>
              <w:rPr>
                <w:rFonts w:ascii="Arial" w:hAnsi="Arial"/>
                <w:color w:val="C9211E"/>
                <w:sz w:val="22"/>
                <w:szCs w:val="22"/>
                <w:highlight w:val="white"/>
              </w:rPr>
              <w:t>Примечание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-  для детей до 14 лет – свидетельства о рождении; при смене фамилии, имени, отчества (указанных в ордере или договоре социального найма) – копии свидетельства о браке или свидетельства о перемене имени);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3.</w:t>
            </w:r>
            <w:r>
              <w:rPr>
                <w:rFonts w:cs="" w:ascii="Arial" w:hAnsi="Arial" w:cstheme="minorBid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Ордер или договор социального найма жилого помещения либо решение суда, заверенное надлежащим образом, подтверждающее право граждан на пользование жилым помещением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4.</w:t>
            </w:r>
            <w:r>
              <w:rPr>
                <w:rFonts w:cs="" w:ascii="Arial" w:hAnsi="Arial" w:cstheme="minorBid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Справка с места проживания (регистрация по месту жительства) о составе семьи и занимаемой жилой и общей площади (</w:t>
            </w:r>
            <w:r>
              <w:rPr>
                <w:rFonts w:ascii="Arial" w:hAnsi="Arial"/>
                <w:color w:val="C9211E"/>
                <w:sz w:val="22"/>
                <w:szCs w:val="22"/>
                <w:highlight w:val="white"/>
              </w:rPr>
              <w:t>Примечание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- включая сведения о временно отсутствующих гражданах, имеющих право на жилое помещение);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       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      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 xml:space="preserve">  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 xml:space="preserve">Письменное согласие на приватизацию данного жилого помещения от совершеннолетних лиц, имеющих право на приватизацию, выразивших отказ участвовать в приватизации (подписывается в присутствии специалиста по приему документов либо заверяется нотариально)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Копия доверенности, копия паспорта доверенного лица (при сдаче документов предъявляются оригиналы) – при подаче документов доверенным лицом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/>
                <w:sz w:val="22"/>
                <w:szCs w:val="22"/>
              </w:rPr>
              <w:t xml:space="preserve">В случае,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27.07.2010г. №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 </w:t>
            </w:r>
          </w:p>
          <w:p>
            <w:pPr>
              <w:pStyle w:val="Style19"/>
              <w:jc w:val="both"/>
              <w:rPr/>
            </w:pPr>
            <w:r>
              <w:rPr>
                <w:rStyle w:val="Style17"/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Для выдачи дубликата договора бесплатной передачи жилого помещения в собственность граждан: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1.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Заявление о выдаче дубликата договора бесплатной передачи жилого помещения в собственность граждан 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2.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Копия документа, удостоверяющего личность (при сдаче документов предъявляются оригиналы).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3.</w:t>
            </w:r>
            <w:r>
              <w:rPr>
                <w:rFonts w:cs="" w:ascii="Arial" w:hAnsi="Arial" w:cstheme="minorBidi"/>
                <w:sz w:val="22"/>
                <w:szCs w:val="22"/>
                <w:highlight w:val="white"/>
              </w:rPr>
              <w:t>С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правка о заведении наследственного дела либо копия завещания (при сдаче документов предъявляется оригинал).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Копия доверенности, копия паспорта доверенного лица (при сдаче документов предъявляются оригиналы) – при подаче документов доверенным лицом 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В случае,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27.07.2010г. №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 </w:t>
            </w:r>
          </w:p>
          <w:p>
            <w:pPr>
              <w:pStyle w:val="Style19"/>
              <w:jc w:val="both"/>
              <w:rPr/>
            </w:pPr>
            <w:r>
              <w:rPr>
                <w:rStyle w:val="Style17"/>
                <w:rFonts w:ascii="Arial" w:hAnsi="Arial"/>
                <w:b/>
                <w:bCs/>
                <w:i/>
                <w:iCs/>
                <w:sz w:val="22"/>
                <w:szCs w:val="22"/>
                <w:highlight w:val="white"/>
                <w:u w:val="single"/>
              </w:rPr>
              <w:t>Для передачи в муниципальную собственность города Кургана жилых помещений, приватизированных гражданами: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highlight w:val="white"/>
                <w:u w:val="single"/>
              </w:rPr>
              <w:t xml:space="preserve">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1.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Заявление о передаче жилого помещения в муниципальную собственность.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white"/>
              </w:rPr>
              <w:t>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Копии документов, удостоверяющих личности всех собственников, передающих жилое помещение в муниципальную собственность, для детей до 14 лет – свидетельства о рождении.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3.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Оригинал договора передачи жилого помещения в собственность граждан (</w:t>
            </w:r>
            <w:r>
              <w:rPr>
                <w:rFonts w:ascii="Arial" w:hAnsi="Arial"/>
                <w:color w:val="C9211E"/>
                <w:sz w:val="22"/>
                <w:szCs w:val="22"/>
                <w:highlight w:val="white"/>
              </w:rPr>
              <w:t>Примечание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- в случае отсутствия предъявляется дубликат договора)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4.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Свидетельство о государственной регистрации права на жилое помещение (на всех собственников), в случае его отсутствия - регистрационное удостоверение, права на которые не зарегистрированы в Едином государственном реестре недвижимости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/>
                <w:bCs/>
                <w:sz w:val="22"/>
                <w:szCs w:val="22"/>
                <w:highlight w:val="white"/>
              </w:rPr>
              <w:t>5.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Справка о зарегистрированных гражданах с места жительства, включая сведения о временно отсутствующих гражданах, имеющих право на жилое помещение 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theme="minorBidi"/>
                <w:b/>
                <w:bCs/>
                <w:sz w:val="22"/>
                <w:szCs w:val="22"/>
                <w:highlight w:val="white"/>
              </w:rPr>
              <w:t>6.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</w:t>
            </w:r>
            <w:r>
              <w:rPr>
                <w:rFonts w:ascii="Arial" w:hAnsi="Arial"/>
                <w:sz w:val="22"/>
                <w:szCs w:val="22"/>
              </w:rPr>
              <w:t xml:space="preserve"> собственника.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Theme="minorHAnsi" w:cstheme="minorBidi" w:eastAsiaTheme="minorHAnsi" w:hAnsiTheme="minorHAnsi" w:ascii="Arial" w:hAnsi="Arial"/>
                <w:b/>
                <w:bCs/>
                <w:sz w:val="22"/>
                <w:szCs w:val="22"/>
                <w:highlight w:val="white"/>
              </w:rPr>
              <w:t>7.</w:t>
            </w:r>
            <w:r>
              <w:rPr>
                <w:rFonts w:asciiTheme="minorHAnsi" w:cstheme="minorBidi" w:eastAsiaTheme="minorHAnsi" w:hAnsiTheme="minorHAnsi" w:ascii="Arial" w:hAnsi="Arial"/>
                <w:sz w:val="22"/>
                <w:szCs w:val="22"/>
                <w:highlight w:val="white"/>
              </w:rPr>
              <w:t>Решение собственников, определяющее будущего нанимателя передаваемого жилого помещения.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Theme="minorHAnsi" w:cstheme="minorBidi" w:eastAsiaTheme="minorHAnsi" w:hAnsiTheme="minorHAnsi" w:ascii="Arial" w:hAnsi="Arial"/>
                <w:b/>
                <w:bCs/>
                <w:sz w:val="22"/>
                <w:szCs w:val="22"/>
                <w:highlight w:val="white"/>
              </w:rPr>
              <w:t>8.</w:t>
            </w:r>
            <w:r>
              <w:rPr>
                <w:rFonts w:asciiTheme="minorHAnsi" w:cstheme="minorBidi" w:eastAsiaTheme="minorHAnsi" w:hAnsiTheme="minorHAnsi" w:ascii="Arial" w:hAnsi="Arial"/>
                <w:sz w:val="22"/>
                <w:szCs w:val="22"/>
                <w:highlight w:val="white"/>
              </w:rPr>
              <w:t>Акт обследования жилого помещения, составленный специалистами уполномоченного органа.</w:t>
            </w:r>
          </w:p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Theme="minorHAnsi" w:cstheme="minorBidi" w:eastAsiaTheme="minorHAnsi" w:hAnsiTheme="minorHAnsi" w:ascii="Arial" w:hAnsi="Arial"/>
                <w:sz w:val="22"/>
                <w:szCs w:val="22"/>
                <w:highlight w:val="white"/>
              </w:rPr>
              <w:t xml:space="preserve">Копия доверенности, копия паспорта доверенного лица (при сдаче документов предъявляются оригиналы) - при подаче документов доверенным лицом </w:t>
            </w:r>
          </w:p>
          <w:p>
            <w:pPr>
              <w:pStyle w:val="Style19"/>
              <w:spacing w:before="0" w:after="0"/>
              <w:jc w:val="both"/>
              <w:rPr/>
            </w:pPr>
            <w:hyperlink r:id="rId2">
              <w:r>
                <w:rPr>
                  <w:rStyle w:val="ListLabel19"/>
                  <w:rFonts w:ascii="Arial" w:hAnsi="Arial" w:cstheme="minorBidi"/>
                  <w:sz w:val="22"/>
                  <w:szCs w:val="22"/>
                  <w:highlight w:val="white"/>
                </w:rPr>
                <w:t xml:space="preserve">В </w:t>
              </w:r>
              <w:r>
                <w:rPr>
                  <w:rStyle w:val="ListLabel19"/>
                  <w:rFonts w:ascii="Arial" w:hAnsi="Arial"/>
                  <w:sz w:val="22"/>
                  <w:szCs w:val="22"/>
                </w:rPr>
                <w:t xml:space="preserve">случае,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27.07.2010г. №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 </w:t>
              </w:r>
            </w:hyperlink>
          </w:p>
        </w:tc>
      </w:tr>
      <w:tr>
        <w:trPr>
          <w:trHeight w:val="67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before="240" w:after="0"/>
              <w:ind w:hanging="0"/>
              <w:jc w:val="left"/>
              <w:rPr/>
            </w:pPr>
            <w:r>
              <w:rPr>
                <w:rStyle w:val="Style17"/>
                <w:rFonts w:ascii="Arial" w:hAnsi="Arial"/>
                <w:b/>
                <w:bCs/>
                <w:sz w:val="22"/>
                <w:szCs w:val="22"/>
                <w:u w:val="single"/>
              </w:rPr>
              <w:t>Для приватизации жилых помещений, находящихся в муниципальной собственности города Кургана: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yle19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1) выписка из Единого государственного реестра недвижимости; </w:t>
              <w:br/>
              <w:t xml:space="preserve">2) справка, подтверждающая, что ранее право на приватизацию жилья не было использовано; </w:t>
            </w:r>
          </w:p>
          <w:p>
            <w:pPr>
              <w:pStyle w:val="Style19"/>
              <w:jc w:val="left"/>
              <w:rPr/>
            </w:pPr>
            <w:r>
              <w:rPr>
                <w:rStyle w:val="Style17"/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Для выдачи дубликата договора бесплатной передачи жилого помещения в собственность граждан: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Style19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1) справка органов технической инвентаризации о собственниках и отсутствии обременения (в случае приватизации жилого помещения до 1 октября 1998 г.); </w:t>
              <w:br/>
              <w:t xml:space="preserve">2) выписка из Единого государственного реестра недвижимости (при приватизации жилого помещения с 1 октября 1998 г.); </w:t>
              <w:br/>
              <w:t xml:space="preserve">3) архивная справка о факте заключения договора бесплатной передачи жилого помещения в собственность граждан Российской Федерации, в случае если данный договор передан на постоянное хранение в государственные или муниципальные архивы; </w:t>
            </w:r>
          </w:p>
          <w:p>
            <w:pPr>
              <w:pStyle w:val="Style19"/>
              <w:jc w:val="left"/>
              <w:rPr/>
            </w:pPr>
            <w:r>
              <w:rPr>
                <w:rStyle w:val="Style17"/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Для передачи в муниципальную собственность города Кургана жилых помещений, приватизированных гражданами: </w:t>
            </w:r>
          </w:p>
          <w:p>
            <w:pPr>
              <w:pStyle w:val="Style19"/>
              <w:spacing w:before="0" w:after="1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1) свидетельство (или нотариально заверенная копия свидетельства) о государственной регистрации права на жилое помещение (на всех собственников), в случае его отсутствия - регистрационное удостоверение (или его нотариально заверенная копия), права на которые зарегистрированы в Едином государственном реестре прав на недвижимое имущество и сделок с ним; </w:t>
              <w:br/>
              <w:t xml:space="preserve">2) выписка из Единого государственного реестра недвижимости об отсутствии обременения, ограничений, арестов, наложенных на передаваемое жилое помещение; </w:t>
            </w:r>
          </w:p>
        </w:tc>
      </w:tr>
      <w:tr>
        <w:trPr>
          <w:trHeight w:val="1904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highlight w:val="white"/>
                <w:lang w:eastAsia="ru-RU"/>
              </w:rPr>
              <w:t>«Приватизация жилых помещений, находящихся в муниципальной собственности города Кургана»: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>-заключение договора бесплатной передачи жилого помещения в собственность граждан Российской Федерации;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-отказ в предоставлении муниципальной услуги.  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highlight w:val="white"/>
                <w:lang w:eastAsia="ru-RU"/>
              </w:rPr>
              <w:t>«Выдача дубликата договора бесплатной передачи жилого помещения в собственность граждан»: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 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-выдача дубликата договора бесплатной передачи жилого помещения в собственность граждан; 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-отказ в предоставлении муниципальной услуги. 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highlight w:val="white"/>
                <w:lang w:eastAsia="ru-RU"/>
              </w:rPr>
              <w:t>«Передача в муниципальную собственность города Кургана жилых помещений, приватизированных гражданами»: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 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-заключение договора о передаче жилого помещения в муниципальную собственность города Кургана; </w:t>
            </w:r>
          </w:p>
          <w:p>
            <w:pPr>
              <w:pStyle w:val="ConsPlusNormal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-отказ в предоставлении муниципальной услуги. </w:t>
            </w:r>
          </w:p>
        </w:tc>
      </w:tr>
      <w:tr>
        <w:trPr>
          <w:trHeight w:val="12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240" w:after="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PT Astra Serif;Times New Roman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«Приватизация жилых помещений, находящихся в муниципальной собственности города Кургана»:</w:t>
            </w: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не более двух месяцев со дня поступления заявления и документов. </w:t>
            </w:r>
          </w:p>
          <w:p>
            <w:pPr>
              <w:pStyle w:val="Normal"/>
              <w:spacing w:lineRule="auto" w:line="240" w:before="240" w:after="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PT Astra Serif;Times New Roman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PT Astra Serif;Times New Roman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«Выдача дубликата договора бесплатной передачи жилого помещения в собственность граждан»:</w:t>
            </w: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не более одного месяца со дня поступления заявления и документов.</w:t>
            </w:r>
            <w:r>
              <w:rPr>
                <w:rFonts w:eastAsia="Times New Roman" w:cs="PT Astra Serif;Times New Roman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40" w:before="240" w:after="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PT Astra Serif;Times New Roman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«Передача в муниципальную собственность города Кургана жилых помещений, приватизированных гражданами»:</w:t>
            </w: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не более одного месяца со дня поступления заявления и документов. </w:t>
            </w:r>
          </w:p>
          <w:p>
            <w:pPr>
              <w:pStyle w:val="Normal"/>
              <w:spacing w:before="0" w:after="0"/>
              <w:ind w:left="0" w:right="0" w:firstLine="5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before="0" w:after="0"/>
              <w:ind w:left="0" w:right="0" w:firstLine="5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</w:tc>
      </w:tr>
      <w:tr>
        <w:trPr>
          <w:trHeight w:val="839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Основанием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spacing w:lineRule="auto" w:line="240" w:before="0" w:after="0"/>
              <w:ind w:hanging="0"/>
              <w:jc w:val="left"/>
              <w:rPr>
                <w:rFonts w:eastAsia="Times New Roman" w:cs="PT Astra Serif"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PT Astra Serif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 xml:space="preserve">Основания для отказа в приеме документов, необходимых для предоставления муниципальной услуги, отсутствуют. 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spacing w:lineRule="auto" w:line="240" w:before="0" w:after="0"/>
              <w:ind w:firstLine="709"/>
              <w:jc w:val="left"/>
              <w:rPr>
                <w:rFonts w:eastAsia="Times New Roman" w:cs="Arial"/>
                <w:color w:val="000000"/>
                <w:highlight w:val="white"/>
                <w:lang w:eastAsia="ru-RU"/>
              </w:rPr>
            </w:pPr>
            <w:r>
              <w:rPr>
                <w:rFonts w:eastAsia="Times New Roman" w:cs="Arial"/>
                <w:color w:val="000000"/>
                <w:highlight w:val="white"/>
                <w:lang w:eastAsia="ru-RU"/>
              </w:rPr>
            </w:r>
          </w:p>
        </w:tc>
      </w:tr>
      <w:tr>
        <w:trPr>
          <w:trHeight w:val="171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PT Astra Serif;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PT Astra Serif;Times New Roman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Постановление Администрации города Кургана от 16.10.2012 № 7600 Об утверждении Административного регламента предоставления Департаментом жилищно-коммунального хозяйства и строительства Администрации города Кургана муниципальной услуги «Приватизация жилых помещений, находящихся в муниципальной собственности города Кургана, а также передача в муниципальную собственность города Кургана жилых помещений, приватизированных гражданами»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Посещённая гиперссылка"/>
    <w:basedOn w:val="Style14"/>
    <w:rPr>
      <w:color w:val="800080"/>
      <w:u w:val="single"/>
    </w:rPr>
  </w:style>
  <w:style w:type="character" w:styleId="Style17">
    <w:name w:val="Выделение"/>
    <w:qFormat/>
    <w:rPr>
      <w:i/>
      <w:iCs/>
    </w:rPr>
  </w:style>
  <w:style w:type="character" w:styleId="ListLabel19">
    <w:name w:val="ListLabel 19"/>
    <w:qFormat/>
    <w:rPr>
      <w:rFonts w:ascii="Arial" w:hAnsi="Arial"/>
      <w:sz w:val="22"/>
      <w:szCs w:val="22"/>
    </w:rPr>
  </w:style>
  <w:style w:type="character" w:styleId="ListLabel20">
    <w:name w:val="ListLabel 20"/>
    <w:qFormat/>
    <w:rPr>
      <w:rFonts w:ascii="Arial" w:hAnsi="Arial"/>
      <w:sz w:val="22"/>
      <w:szCs w:val="22"/>
    </w:rPr>
  </w:style>
  <w:style w:type="character" w:styleId="ListLabel21">
    <w:name w:val="ListLabel 21"/>
    <w:qFormat/>
    <w:rPr>
      <w:rFonts w:ascii="Arial" w:hAnsi="Arial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25">
    <w:name w:val="Обычный (веб)"/>
    <w:basedOn w:val="Normal"/>
    <w:qFormat/>
    <w:pPr>
      <w:overflowPunct w:val="false"/>
      <w:spacing w:lineRule="auto" w:line="324" w:before="0" w:after="360"/>
      <w:textAlignment w:val="auto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04C30C52A87D0E9B9FF01BC606A4EF07BDBB1311C935BABB04645998DFC19D7D4CC2826C9147ED179B200B437E7D1EA35F143CD2BE53624Y7D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LibreOffice/6.2.2.2$Windows_X86_64 LibreOffice_project/2b840030fec2aae0fd2658d8d4f9548af4e3518d</Application>
  <Pages>6</Pages>
  <Words>1421</Words>
  <Characters>10615</Characters>
  <CharactersWithSpaces>12068</CharactersWithSpaces>
  <Paragraphs>70</Paragraphs>
  <Company>КонсультантПлюс Версия 4018.00.62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2019-10-30T08:24:00Z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2019-11-05T13:33:14Z</dcterms:modified>
  <cp:revision>38</cp:revision>
  <dc:subject/>
  <dc:title>Закон РФ от 04.07.1991 N 1541-1(ред. от 20.12.2017)"О приватизации жилищного фонда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