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30" w:type="dxa"/>
        <w:jc w:val="left"/>
        <w:tblInd w:w="-34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54"/>
        <w:gridCol w:w="12675"/>
      </w:tblGrid>
      <w:tr>
        <w:trPr/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«Подготовка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      </w:r>
          </w:p>
        </w:tc>
      </w:tr>
      <w:tr>
        <w:trPr/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Постановление Администрации города Кургана от 24.04.2019 г. № 2593 "Об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«Подготовка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(в ред. ПАГ</w:t>
            </w:r>
            <w:r>
              <w:rPr>
                <w:rFonts w:cs="Arial" w:ascii="Arial" w:hAnsi="Arial"/>
                <w:sz w:val="20"/>
                <w:szCs w:val="20"/>
              </w:rPr>
              <w:t xml:space="preserve"> от 20.04.2020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N</w:t>
            </w:r>
            <w:r>
              <w:rPr>
                <w:rFonts w:cs="Arial" w:ascii="Arial" w:hAnsi="Arial"/>
                <w:sz w:val="20"/>
                <w:szCs w:val="20"/>
              </w:rPr>
              <w:t xml:space="preserve"> 2313)</w:t>
            </w:r>
          </w:p>
        </w:tc>
      </w:tr>
      <w:tr>
        <w:trPr/>
        <w:tc>
          <w:tcPr>
            <w:tcW w:w="325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/>
        <w:tc>
          <w:tcPr>
            <w:tcW w:w="325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Департаментом архитектуры, строительства и земельных отношений Администрации города Кургана</w:t>
            </w:r>
          </w:p>
        </w:tc>
      </w:tr>
      <w:tr>
        <w:trPr/>
        <w:tc>
          <w:tcPr>
            <w:tcW w:w="325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Отдел перспективного развития города г. Курган, ул. Пушкина, дом 83/1, кабинет № 4. 42-86-82 доб.643 , 42-86-81 доб. 603#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часы приема: Пн, Пт с 9-00 ч. до 12-00 ч.; Ср с 13-00 ч. до 17-00 ч.;</w:t>
            </w:r>
          </w:p>
        </w:tc>
      </w:tr>
      <w:tr>
        <w:trPr>
          <w:trHeight w:val="840" w:hRule="atLeast"/>
        </w:trPr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cs="PT Astra Serif" w:ascii="Arial" w:hAnsi="Arial"/>
                <w:b/>
                <w:bCs/>
                <w:sz w:val="20"/>
                <w:szCs w:val="20"/>
                <w:lang w:eastAsia="ar-SA"/>
              </w:rPr>
              <w:t>Застройщики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 xml:space="preserve"> –</w:t>
            </w:r>
            <w:r>
              <w:rPr>
                <w:rFonts w:cs="PT Astra Serif" w:ascii="Arial" w:hAnsi="Arial"/>
                <w:sz w:val="20"/>
                <w:szCs w:val="20"/>
                <w:u w:val="single"/>
                <w:lang w:eastAsia="ar-SA"/>
              </w:rPr>
              <w:t xml:space="preserve"> физические или юридические лица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 xml:space="preserve">, обеспечивающие на принадлежащем им земельном участке строительство, реконструкцию объекта индивидуального жилищного строительства или садового дома, </w:t>
            </w:r>
            <w:r>
              <w:rPr>
                <w:rFonts w:cs="PT Astra Serif" w:ascii="Arial" w:hAnsi="Arial"/>
                <w:color w:val="000000"/>
                <w:sz w:val="20"/>
                <w:szCs w:val="20"/>
                <w:lang w:eastAsia="ar-SA"/>
              </w:rPr>
              <w:t>либо их уполномоченные представители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>.</w:t>
            </w:r>
          </w:p>
        </w:tc>
      </w:tr>
      <w:tr>
        <w:trPr>
          <w:trHeight w:val="3735" w:hRule="atLeast"/>
        </w:trPr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уведомление по форме, с указанием: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фамилии, имени, отчества (при наличии), места жительства заявителя, реквизитов документа, удостоверяющего личность (для физического лица);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налогоплательщика, за исключением случая,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кадастрового номера земельного участка (при его наличии), адреса или описания местоположения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праве заявителя на земельный участок, а также сведений о наличии прав иных лиц на земельный участок (при наличии таких лиц);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уведомление, в том числе об отступах от границ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почтового адреса и (или) адреса электронной почты для связи с заявителем;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способа направления заявителю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</w:t>
            </w:r>
            <w:r>
              <w:rPr>
                <w:rFonts w:ascii="Arial" w:hAnsi="Arial"/>
                <w:sz w:val="20"/>
                <w:szCs w:val="20"/>
              </w:rPr>
              <w:t>недопустимости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законом «О строительстве жилых домов по договорам строительного подряда с использованием счетов эскроу»);»;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полномочия представителя заявителя, в случае, если уведомление направлено представителем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5)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если заявитель осуществляет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      </w:r>
            <w:hyperlink r:id="rId2">
              <w:r>
                <w:rPr>
                  <w:rFonts w:ascii="Arial" w:hAnsi="Arial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от 25.06.2002 г. № 73-ФЗ «Об объектах культурного наследия (памятниках истории и культуры) народов Российской Федерации» для данного исторического поселения (в этом случае в уведомлении о планируемом строительстве указывается на такое типовое архитектурное решение).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№210-ФЗ,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>
          <w:trHeight w:val="785" w:hRule="atLeast"/>
        </w:trPr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1) правоустанавливающие документы на земельный участок,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 xml:space="preserve"> права на который не зарегистрированы в Едином государственном реестре недвижимости.</w:t>
            </w:r>
          </w:p>
        </w:tc>
      </w:tr>
      <w:tr>
        <w:trPr>
          <w:trHeight w:val="2857" w:hRule="atLeast"/>
        </w:trPr>
        <w:tc>
          <w:tcPr>
            <w:tcW w:w="325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направление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возврат уведомления о планируемых строительстве или реконструкции объекта индивидуального жилищного строительства или садового дома и прилагаемых к нему документов без рассмотрения.</w:t>
            </w:r>
          </w:p>
        </w:tc>
      </w:tr>
      <w:tr>
        <w:trPr/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В течение 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либо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в течение 20 рабочих дней со дня поступления уведомления.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pacing w:val="-9"/>
                <w:sz w:val="20"/>
                <w:szCs w:val="20"/>
                <w:lang w:eastAsia="ru-RU"/>
              </w:rPr>
              <w:t xml:space="preserve">В случае предоставления заявителем документов через МФЦ срок 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>
          <w:trHeight w:val="527" w:hRule="atLeast"/>
        </w:trPr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325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035EB11E62452604595B526F0068AAD2C9984F210916073DCCF0C3CD8YAtB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Application>LibreOffice/7.0.4.2$Windows_X86_64 LibreOffice_project/dcf040e67528d9187c66b2379df5ea4407429775</Application>
  <AppVersion>15.0000</AppVersion>
  <DocSecurity>0</DocSecurity>
  <Pages>3</Pages>
  <Words>1163</Words>
  <Characters>8852</Characters>
  <CharactersWithSpaces>9973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2026-01-21T15:15:34Z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