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1241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Возмещение расходов, связанных с захоронением умерших (погибших) Героев Советского Союза, Героев Российской Федерации, полных кавалеров ордена Славы, Героев Социалистического Труда, Героев Труда Российской Федерации и полных кавалеров ордена Трудовой Славы.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 w:cs="" w:cstheme="minorBidi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2"/>
                <w:szCs w:val="22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ГКУ Главного Управления социальной защиты населения</w:t>
            </w:r>
          </w:p>
        </w:tc>
      </w:tr>
      <w:tr>
        <w:trPr>
          <w:trHeight w:val="832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Государственная услуга предоставляется гражданам, взявшим на себя обязанность по организации захоронения Героя за свой счет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Для предоставления государственной услуги заявитель представляет: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 заявление о возмещении расходов;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 копию документа, удостоверяющего личность заявителя;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4) копию документа, подтверждающего звание Героя;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3) копию свидетельства о смерти Героя;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5) справку о смерти;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6) копии документов, подтверждающих расходы заявителя, связанные с захоронением Героя.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 w:val="false"/>
                <w:bCs w:val="false"/>
                <w:sz w:val="22"/>
                <w:szCs w:val="22"/>
                <w:highlight w:val="white"/>
              </w:rPr>
              <w:t>отсутствуют</w:t>
            </w:r>
          </w:p>
        </w:tc>
      </w:tr>
      <w:tr>
        <w:trPr>
          <w:trHeight w:val="1056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Результатом предоставления государственной услуги является возмещение расходов либо отказ в возмещении расходов.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Решение о предоставлении государственной услуги либо об отказе в предоставлении государственной услуги принимается в течение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 рабочих дней</w:t>
            </w:r>
            <w:r>
              <w:rPr>
                <w:rFonts w:ascii="Arial" w:hAnsi="Arial"/>
                <w:sz w:val="22"/>
                <w:szCs w:val="22"/>
              </w:rPr>
              <w:t xml:space="preserve"> со дня приема (регистрации) заявления о возмещении расходов и документов.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У</w:t>
            </w:r>
            <w:r>
              <w:rPr>
                <w:rFonts w:ascii="Arial" w:hAnsi="Arial"/>
                <w:sz w:val="22"/>
                <w:szCs w:val="22"/>
              </w:rPr>
              <w:t>ведомление о предоставлении государственной услуги направляется заявителю в течение пяти рабочих дней со дня принятия решения о предоставлении государственной услуги. По желанию заявителя уведомление о предоставлении государственной услуги может быть произведено по телефону, по электронной почте или иным способом, указанным заявителем в заявлении.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Уведомление об отказе в предоставлении государственной услуги направляется заявителю по почте в течение пяти рабочих дней со дня принятия решения о предоставлении государственной услуги с указанием причины отказа и порядка его обжалования.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Приказ Главного управления социальной защиты населения Курганской области от 25.01.2019г. № 40 о внесении изменения в приказ Главного управления социальной защиты населения Курганской области от 12 мая 2017 года № 246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возмещению расходов, связанных с захоронением умерших (погибших) Героев Советского Союза, Героев Российской Федерации, полных кавалеров ордена Славы, Героев Социалистического Труда, Героев Труда Российской Федерации и полных кавалеров ордена Трудовой Славы»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LibreOffice/6.2.2.2$Windows_X86_64 LibreOffice_project/2b840030fec2aae0fd2658d8d4f9548af4e3518d</Application>
  <Pages>2</Pages>
  <Words>330</Words>
  <Characters>2446</Characters>
  <CharactersWithSpaces>2743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2019-07-29T10:45:02Z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