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Главное Управление социальной защиты населения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Style w:val="Style15"/>
                <w:rFonts w:cs="Arial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азначение и выплата компенсации за вред, нанесенный здоровью вследствие радиационного воздействия, компенсации на оздоровление, а также единовременной компенсации семьям, потерявшим кормильца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MT" w:hAnsi="ArialMT"/>
                <w:sz w:val="24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</w:rPr>
              <w:t>КГУ Управления социальной защиты населения</w:t>
            </w:r>
          </w:p>
        </w:tc>
      </w:tr>
      <w:tr>
        <w:trPr>
          <w:trHeight w:val="132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 xml:space="preserve">1) </w:t>
            </w:r>
            <w:r>
              <w:rPr>
                <w:rFonts w:ascii="ArialMT" w:hAnsi="ArialMT"/>
                <w:sz w:val="24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2)</w:t>
            </w:r>
            <w:r>
              <w:rPr>
                <w:rFonts w:ascii="ArialMT" w:hAnsi="ArialMT"/>
                <w:sz w:val="24"/>
              </w:rPr>
              <w:t xml:space="preserve"> инвалиды вследствие чернобыльской катастрофы из числа: граждан (в том числе временно направленных или командированных), принимавших участие в ликвидации последствий катастрофы в пределах зоны </w:t>
            </w:r>
            <w:r>
              <w:rPr>
                <w:rFonts w:cs="Arial" w:ascii="ArialMT" w:hAnsi="ArialMT"/>
                <w:sz w:val="24"/>
                <w:szCs w:val="24"/>
              </w:rPr>
              <w:t>о</w:t>
            </w:r>
            <w:r>
              <w:rPr>
                <w:rFonts w:ascii="ArialMT" w:hAnsi="ArialMT"/>
                <w:sz w:val="24"/>
              </w:rPr>
              <w:t>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связи с этим инвалидности;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3)</w:t>
            </w:r>
            <w:r>
              <w:rPr>
                <w:rFonts w:ascii="ArialMT" w:hAnsi="ArialMT"/>
                <w:sz w:val="24"/>
              </w:rPr>
              <w:t xml:space="preserve"> граждане (в том числе временно направленным или командированным), принимавшие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проходившим в 1986 - 1987 годах службу в зоне отчуждения; граждане, в том числе военнослужащие и военнообязанные, призванные на военные сборы и принимавшие участие в 1988 - 1990 годах в работах по объекту «Укрытие»; младшему и среднему медицинскому персоналу,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 xml:space="preserve">4) </w:t>
            </w:r>
            <w:r>
              <w:rPr>
                <w:rFonts w:ascii="ArialMT" w:hAnsi="ArialMT"/>
                <w:sz w:val="24"/>
              </w:rPr>
              <w:t>рабочие и служащие, а также военнослужащие, лица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5)</w:t>
            </w:r>
            <w:r>
              <w:rPr>
                <w:rFonts w:ascii="ArialMT" w:hAnsi="ArialMT"/>
                <w:sz w:val="24"/>
              </w:rPr>
              <w:t xml:space="preserve"> граждане, эвакуированные (в том числе выехавшие добровольно) в 1986 году из зоны отчуждения или переселенные,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6)</w:t>
            </w:r>
            <w:r>
              <w:rPr>
                <w:rFonts w:ascii="ArialMT" w:hAnsi="ArialMT"/>
                <w:sz w:val="24"/>
              </w:rPr>
              <w:t xml:space="preserve"> граждане, указанные в статье 1 Федерального закона, получившие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Теча;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7)</w:t>
            </w:r>
            <w:r>
              <w:rPr>
                <w:rFonts w:ascii="ArialMT" w:hAnsi="ArialMT"/>
                <w:sz w:val="24"/>
              </w:rPr>
              <w:t xml:space="preserve"> граждане, указанные в статье 1 Федерального закона №175-ФЗ, ставшие </w:t>
            </w:r>
            <w:r>
              <w:rPr>
                <w:rFonts w:cs="Arial" w:ascii="ArialMT" w:hAnsi="ArialMT"/>
                <w:sz w:val="24"/>
                <w:szCs w:val="24"/>
              </w:rPr>
              <w:t>и</w:t>
            </w:r>
            <w:r>
              <w:rPr>
                <w:rFonts w:ascii="ArialMT" w:hAnsi="ArialMT"/>
                <w:sz w:val="24"/>
              </w:rPr>
              <w:t>нвалидами вследствие воздействия радиации при аварии на производственном объединении «Маяк» и сбросов радиоактивных отходов в реку Теча;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MT" w:hAnsi="ArialMT"/>
                <w:sz w:val="24"/>
              </w:rPr>
            </w:pPr>
            <w:r>
              <w:rPr>
                <w:rFonts w:ascii="ArialMT" w:hAnsi="ArialMT"/>
                <w:sz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8)</w:t>
            </w:r>
            <w:r>
              <w:rPr>
                <w:rFonts w:ascii="ArialMT" w:hAnsi="ArialMT"/>
                <w:sz w:val="24"/>
              </w:rPr>
              <w:t xml:space="preserve">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 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занятых на работах по проведению защитных мероприятий и реабилитации радиоактивно загрязненных территорий вдоль реки Теча в 1949 -1956 годах;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9)</w:t>
            </w:r>
            <w:r>
              <w:rPr>
                <w:rFonts w:ascii="ArialMT" w:hAnsi="ArialMT"/>
                <w:sz w:val="24"/>
              </w:rPr>
              <w:t xml:space="preserve"> граждане, эвакуированные (переселенные), а также добровольно выехавшие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подвергшимся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которые в момент эвакуации (переселения) находились в состоянии внутриутробного развития, а также военнослужащим, вольнонаемному составу войсковых частей и спец. контингенту, эвакуированных в 1957 году из зоны радиоактивного загрязнения;</w:t>
            </w:r>
          </w:p>
          <w:p>
            <w:pPr>
              <w:pStyle w:val="Normal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10)</w:t>
            </w:r>
            <w:r>
              <w:rPr>
                <w:rFonts w:ascii="ArialMT" w:hAnsi="ArialMT"/>
                <w:sz w:val="24"/>
              </w:rPr>
              <w:t xml:space="preserve"> граждане из подразделений особого риска;</w:t>
            </w:r>
          </w:p>
          <w:p>
            <w:pPr>
              <w:pStyle w:val="Normal"/>
              <w:spacing w:lineRule="auto" w:line="240" w:beforeAutospacing="1" w:after="0"/>
              <w:jc w:val="both"/>
              <w:rPr/>
            </w:pPr>
            <w:r>
              <w:rPr>
                <w:rFonts w:ascii="ArialMT" w:hAnsi="ArialMT"/>
                <w:b/>
                <w:bCs/>
                <w:sz w:val="24"/>
              </w:rPr>
              <w:t>11)</w:t>
            </w:r>
            <w:r>
              <w:rPr>
                <w:rFonts w:ascii="ArialMT" w:hAnsi="ArialMT"/>
                <w:sz w:val="24"/>
              </w:rPr>
              <w:t xml:space="preserve"> нетрудоспособные члены семьи, потерявших кормильца вследствие радиационного воздействия.</w:t>
            </w:r>
          </w:p>
          <w:p>
            <w:pPr>
              <w:pStyle w:val="Normal"/>
              <w:spacing w:lineRule="auto" w:line="240" w:beforeAutospacing="1" w:after="0"/>
              <w:jc w:val="both"/>
              <w:rPr/>
            </w:pPr>
            <w:r>
              <w:rPr>
                <w:rFonts w:ascii="ArialMT" w:hAnsi="ArialMT"/>
                <w:sz w:val="24"/>
              </w:rPr>
              <w:t>Заявитель может обратиться за государственной услугой через законного</w:t>
            </w:r>
            <w:r>
              <w:rPr>
                <w:rFonts w:ascii="ArialMT" w:hAnsi="ArialMT"/>
                <w:sz w:val="20"/>
              </w:rPr>
              <w:t xml:space="preserve"> </w:t>
            </w:r>
            <w:r>
              <w:rPr>
                <w:rFonts w:ascii="ArialMT" w:hAnsi="ArialMT"/>
                <w:sz w:val="24"/>
              </w:rPr>
              <w:t>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24"/>
              </w:rPr>
              <w:t>1) для получения компенсации за вред нанесенный здоровью вследствие чернобыльской катастрофы и ежегодной компенсации на оздоровление: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удостоверения, дающего право на меры социальной поддержки;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справки, подтверждающей факт установления инвалидности вследствие катастрофы на Чернобыльской АЭС, - для получения компенсаций, предусмотренных частями первой - третьей статьи 39 Закона РФ «О социальной защите граждан, подвергшихся воздействию радиации вследствие катастрофы на Чернобыльской АЭС». Граждане, эвакуированные (выехавшие добровольно) из зоны отчуждения в 1986 году, переселенные (переселяемые), выехавшие добровольно из зоны отселения в 1986 году, прилагают также документы, подтверждающие факт эвакуации (переселения), добровольного выезда из указанных зон радиоактивного загрязнения.</w:t>
            </w:r>
          </w:p>
          <w:p>
            <w:pPr>
              <w:pStyle w:val="Normal"/>
              <w:jc w:val="both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24"/>
              </w:rPr>
              <w:t>2) для получения единовременной компенсации за потерю кормильца: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удостоверения умершего участника ликвидации последствий аварии на Чернобыльской АЭС;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свидетельства о смерти кормильца;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заключения межведомственного экспертного совета (военно-врачебной комиссии) об установлении причинной связи смерти кормильца с последствиями чернобыльской катастрофы;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копия свидетельства о браке;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- документы, содержащие сведения, подтверждающие факт нахождения нетрудоспособных членов семьи на иждивении умершего кормильца.</w:t>
            </w:r>
          </w:p>
          <w:p>
            <w:pPr>
              <w:pStyle w:val="Normal"/>
              <w:jc w:val="both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24"/>
              </w:rPr>
              <w:t xml:space="preserve"> </w:t>
            </w:r>
            <w:r>
              <w:rPr>
                <w:rFonts w:ascii="Arial" w:hAnsi="Arial"/>
                <w:i/>
                <w:iCs/>
                <w:sz w:val="24"/>
              </w:rPr>
              <w:t>Опекун (попечитель) дополнительно к перечисленным документам представляет: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bookmarkStart w:id="0" w:name="__DdeLink__3851_3843835017"/>
            <w:r>
              <w:rPr>
                <w:rFonts w:ascii="Arial" w:hAnsi="Arial"/>
                <w:sz w:val="24"/>
              </w:rPr>
              <w:t>- заверенная копия решения органа местного самоуправления об установлении опеки (попечительства) над ребенком.</w:t>
            </w:r>
            <w:bookmarkEnd w:id="0"/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4"/>
              </w:rPr>
              <w:t>В случае если за получением государственной услуги обращается представитель заявителя, то представляются также документы, удостоверяющие полномочия представителя.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uppressAutoHyphens w:val="true"/>
              <w:spacing w:before="0" w:after="200"/>
              <w:ind w:hanging="0"/>
              <w:jc w:val="both"/>
              <w:rPr/>
            </w:pPr>
            <w:r>
              <w:rPr>
                <w:rFonts w:cs="Arial" w:ascii="Arial" w:hAnsi="Arial"/>
                <w:bCs/>
                <w:sz w:val="24"/>
                <w:szCs w:val="24"/>
                <w:lang w:eastAsia="ar-SA"/>
              </w:rPr>
              <w:t xml:space="preserve">Документы, необходимые в соответствии с законодательством или иными нормативными правовыми актами </w:t>
            </w: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Результатом предоставления государственной услуги является предоставление компенсации, либо отказ в предоставлении компенсации.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Решение о предоставлении государственной услуги либо об отказе в предоставлении государственной услуги принимается не позднее </w:t>
            </w:r>
            <w:r>
              <w:rPr>
                <w:rFonts w:ascii="Arial" w:hAnsi="Arial"/>
                <w:b/>
                <w:bCs/>
                <w:sz w:val="24"/>
              </w:rPr>
              <w:t>10 дней с</w:t>
            </w:r>
            <w:r>
              <w:rPr>
                <w:rFonts w:ascii="Arial" w:hAnsi="Arial"/>
                <w:sz w:val="24"/>
              </w:rPr>
              <w:t xml:space="preserve"> даты приема заявления со всеми необходимыми документами.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1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Приказ от 29.04.2019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г.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№189 Курган об утверждении Административного регламента предоставления государственной услуги по предоставлению компенсации за вред, нанесенный здоровью вследствие радиационного воздействия, компенсации на оздоровление, а также единовременной компенсации семьям, потерявшим кормильца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LibreOffice/6.2.2.2$Windows_X86_64 LibreOffice_project/2b840030fec2aae0fd2658d8d4f9548af4e3518d</Application>
  <Pages>5</Pages>
  <Words>1048</Words>
  <Characters>7646</Characters>
  <CharactersWithSpaces>8647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2019-07-23T15:43:41Z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