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Наименование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/>
              <w:jc w:val="both"/>
              <w:outlineLvl w:val="1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cs="PT Astra Serif" w:ascii="Arial" w:hAnsi="Arial"/>
                <w:b/>
                <w:bCs/>
                <w:sz w:val="21"/>
                <w:szCs w:val="21"/>
              </w:rPr>
              <w:t>Признание садового дома жилым домом и жилого дома садовым домом</w:t>
            </w:r>
          </w:p>
        </w:tc>
      </w:tr>
      <w:tr>
        <w:trPr/>
        <w:tc>
          <w:tcPr>
            <w:tcW w:w="2459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Услуга предоставляется</w:t>
            </w:r>
          </w:p>
        </w:tc>
        <w:tc>
          <w:tcPr>
            <w:tcW w:w="1290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Администрация города Кургана</w:t>
            </w:r>
          </w:p>
        </w:tc>
      </w:tr>
      <w:tr>
        <w:trPr/>
        <w:tc>
          <w:tcPr>
            <w:tcW w:w="2459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Ответственный орган</w:t>
            </w:r>
          </w:p>
        </w:tc>
        <w:tc>
          <w:tcPr>
            <w:tcW w:w="1290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ConsPlusNormal"/>
              <w:ind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cs="Times New Roman" w:ascii="Arial" w:hAnsi="Arial"/>
                <w:iCs/>
                <w:sz w:val="21"/>
                <w:szCs w:val="21"/>
              </w:rPr>
              <w:t>Департаментом жилищно-коммунального хозяйства Администрации города Кургана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accent4" w:themeShade="80"/>
                <w:sz w:val="20"/>
                <w:szCs w:val="20"/>
                <w:shd w:fill="B4C7DC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В муниципальном казенном учреждении "Административно-техническая инспекция города Кургана" по адресу: 640026, г. Курган, ул. Гоголя, д. 16, кабинет N 2. </w:t>
              <w:br/>
              <w:t xml:space="preserve">Часы работы: </w:t>
              <w:br/>
              <w:t xml:space="preserve">- понедельник - четверг - с 8-15 ч. до 17-30 ч., за исключением выходных и праздничных дней, обеденный перерыв - с 12-00 ч. до 13-00 ч.; </w:t>
              <w:br/>
              <w:t xml:space="preserve">- пятница - с 8-30 ч. до 16-30 ч., за исключением выходных и праздничных дней, обеденный перерыв с 12-00 ч. до 13-00 ч. 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Физические и юридические лица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С</w:t>
            </w:r>
            <w:r>
              <w:rPr>
                <w:rFonts w:ascii="Arial" w:hAnsi="Arial"/>
                <w:sz w:val="21"/>
                <w:szCs w:val="21"/>
              </w:rPr>
              <w:t>обственник садового дома или жилого дома.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Признание садового дома жилым: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1) </w:t>
            </w:r>
            <w:r>
              <w:rPr>
                <w:rFonts w:ascii="Arial" w:hAnsi="Arial"/>
                <w:sz w:val="21"/>
                <w:szCs w:val="21"/>
                <w:u w:val="single"/>
              </w:rPr>
              <w:t>заявление признании садового дома жилым домом или жилого дома садовым домом в котором указываются: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-кадастровый номер садового дома или жилого дома;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кадастровый номер земельного участка (на котором расположен садовый дом или жилой дом);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почтовый адрес заявителя или адрес электронной почты заявителя;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способ получения решения о признании садового дома жилым домом или жилого дома садовым домом (почтовое отправление с уведомлением о вручении, электронная почта, получение лично в многофункциональном центре, получение лично в уполномоченном органе местного самоуправления);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2) </w:t>
            </w:r>
            <w:r>
              <w:rPr>
                <w:rFonts w:ascii="Arial" w:hAnsi="Arial"/>
                <w:sz w:val="21"/>
                <w:szCs w:val="21"/>
                <w:u w:val="single"/>
              </w:rPr>
              <w:t>правоустанавливающий документ на жилой дом или садовый дом</w:t>
            </w:r>
            <w:r>
              <w:rPr>
                <w:rFonts w:ascii="Arial" w:hAnsi="Arial"/>
                <w:sz w:val="21"/>
                <w:szCs w:val="21"/>
              </w:rPr>
              <w:t xml:space="preserve"> (предоставляется в случае, если право собственности заявителя на садовый дом или жилой дом не зарегистрировано в ЕГРН, или нотариально заверенная копия такого документа);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3) </w:t>
            </w:r>
            <w:r>
              <w:rPr>
                <w:rFonts w:ascii="Arial" w:hAnsi="Arial"/>
                <w:sz w:val="21"/>
                <w:szCs w:val="21"/>
                <w:u w:val="single"/>
              </w:rPr>
              <w:t>заключение по обследованию технического состояния объекта,</w:t>
            </w:r>
            <w:r>
              <w:rPr>
                <w:rFonts w:ascii="Arial" w:hAnsi="Arial"/>
                <w:sz w:val="21"/>
                <w:szCs w:val="21"/>
              </w:rPr>
              <w:t xml:space="preserve">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cs="PT Astra Serif" w:ascii="Arial" w:hAnsi="Arial"/>
                <w:sz w:val="21"/>
                <w:szCs w:val="21"/>
              </w:rPr>
              <w:t xml:space="preserve">4) в случае, если садовый дом или жилой дом обременен правами третьих лиц, - </w:t>
            </w:r>
            <w:r>
              <w:rPr>
                <w:rFonts w:cs="PT Astra Serif" w:ascii="Arial" w:hAnsi="Arial"/>
                <w:sz w:val="21"/>
                <w:szCs w:val="21"/>
                <w:u w:val="single"/>
              </w:rPr>
              <w:t>нотариально удостоверенное согласие указанных лиц на признание садового дома жилым домом или жилого дома садовым домом.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cs="PT Astra Serif" w:ascii="Arial" w:hAnsi="Arial"/>
                <w:b/>
                <w:bCs/>
                <w:sz w:val="21"/>
                <w:szCs w:val="21"/>
                <w:u w:val="none"/>
              </w:rPr>
              <w:t xml:space="preserve">Признание </w:t>
            </w:r>
            <w:r>
              <w:rPr>
                <w:rFonts w:eastAsia="Calibri" w:cs="PT Astra Serif" w:ascii="Arial" w:hAnsi="Arial" w:eastAsiaTheme="minorHAnsi"/>
                <w:b/>
                <w:bCs/>
                <w:color w:val="00000A"/>
                <w:sz w:val="21"/>
                <w:szCs w:val="21"/>
                <w:u w:val="none"/>
                <w:lang w:val="ru-RU" w:eastAsia="en-US" w:bidi="ar-SA"/>
              </w:rPr>
              <w:t xml:space="preserve">жилого </w:t>
            </w:r>
            <w:r>
              <w:rPr>
                <w:rFonts w:cs="PT Astra Serif" w:ascii="Arial" w:hAnsi="Arial"/>
                <w:b/>
                <w:bCs/>
                <w:sz w:val="21"/>
                <w:szCs w:val="21"/>
                <w:u w:val="none"/>
              </w:rPr>
              <w:t>дома садовым: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1) </w:t>
            </w:r>
            <w:r>
              <w:rPr>
                <w:rFonts w:ascii="Arial" w:hAnsi="Arial"/>
                <w:sz w:val="21"/>
                <w:szCs w:val="21"/>
                <w:u w:val="single"/>
              </w:rPr>
              <w:t>заявление признании садового дома жилым домом или жилого дома садовым домом в котором указываются: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-кадастровый номер садового дома или жилого дома;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кадастровый номер земельного участка (на котором расположен садовый дом или жилой дом);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почтовый адрес заявителя или адрес электронной почты заявителя;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способ получения решения о признании садового дома жилым домом или жилого дома садовым домом (почтовое отправление с уведомлением о вручении, электронная почта, получение лично в многофункциональном центре, получение лично в уполномоченном органе местного самоуправления);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2) </w:t>
            </w:r>
            <w:r>
              <w:rPr>
                <w:rFonts w:ascii="Arial" w:hAnsi="Arial"/>
                <w:sz w:val="21"/>
                <w:szCs w:val="21"/>
                <w:u w:val="single"/>
              </w:rPr>
              <w:t>правоустанавливающий документ на жилой дом или садовый дом</w:t>
            </w:r>
            <w:r>
              <w:rPr>
                <w:rFonts w:ascii="Arial" w:hAnsi="Arial"/>
                <w:sz w:val="21"/>
                <w:szCs w:val="21"/>
              </w:rPr>
              <w:t xml:space="preserve"> (предоставляется в случае, если право собственности заявителя на садовый дом или жилой дом не зарегистрировано в ЕГРН, или нотариально заверенная копия такого документа);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3) </w:t>
            </w:r>
            <w:r>
              <w:rPr>
                <w:rFonts w:ascii="Arial" w:hAnsi="Arial"/>
                <w:sz w:val="21"/>
                <w:szCs w:val="21"/>
              </w:rPr>
              <w:t>документ подтверждающий что у данного собственника имеется еще в собственности объект признанный жилым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cs="PT Astra Serif" w:ascii="Arial" w:hAnsi="Arial"/>
                <w:sz w:val="21"/>
                <w:szCs w:val="21"/>
                <w:u w:val="none"/>
              </w:rPr>
              <w:t xml:space="preserve">4) в случае, если садовый дом или жилой дом обременен правами третьих лиц, - </w:t>
            </w:r>
            <w:r>
              <w:rPr>
                <w:rFonts w:cs="PT Astra Serif" w:ascii="Arial" w:hAnsi="Arial"/>
                <w:sz w:val="21"/>
                <w:szCs w:val="21"/>
                <w:u w:val="single"/>
              </w:rPr>
              <w:t>нотариально удостоверенное согласие указанных лиц на признание садового дома жилым домом или жилого дома садовым домом.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Выписка из ЕГРН;</w:t>
            </w:r>
          </w:p>
        </w:tc>
      </w:tr>
      <w:tr>
        <w:trPr>
          <w:trHeight w:val="769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 направление заявителю решения о признании садового дома жилым домом или жилого дома садовым домом;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-отказ в признании садового дома жилым домом или жилого дома садовым домом.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Не более чем </w:t>
            </w:r>
            <w:r>
              <w:rPr>
                <w:rFonts w:eastAsia="Times New Roman" w:ascii="Arial" w:hAnsi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45 календарных дней </w:t>
            </w:r>
            <w:r>
              <w:rPr>
                <w:rFonts w:eastAsia="Times New Roman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со дня подачи заявления в Департамент.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В случае представления заявителем документов через МФЦ срок предоставления муниципальной услуги исчисляется со дня передачи МФЦ таких документов в Департамент.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 </w:t>
            </w:r>
            <w:r>
              <w:rPr>
                <w:rFonts w:ascii="Arial" w:hAnsi="Arial"/>
                <w:sz w:val="21"/>
                <w:szCs w:val="21"/>
              </w:rPr>
              <w:t>отсутствуют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Муниципальная услуга предоставляется бесплатно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cs="PT Astra Serif" w:ascii="Arial" w:hAnsi="Arial"/>
                <w:b w:val="false"/>
                <w:bCs w:val="false"/>
                <w:sz w:val="21"/>
                <w:szCs w:val="21"/>
              </w:rPr>
              <w:t xml:space="preserve">Постановление Администрации города Кургана № 3435 от 06.06.2019 г. Об утверждении Административного регламента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>предоставления  Департаментом жилищно-коммунального хозяйства Администрации города Кургана муниципальной услуги «Признание садового дома жилым домом и жилого дома садовым домом»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 (в ред. Постановлений Администрации города Кургана от 23.05.2022 N 3215)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>
    <w:name w:val="Основной шрифт абзаца"/>
    <w:qFormat/>
    <w:rPr/>
  </w:style>
  <w:style w:type="character" w:styleId="Style16">
    <w:name w:val="Интернет-ссылка"/>
    <w:basedOn w:val="Style15"/>
    <w:rPr>
      <w:color w:val="0000FF"/>
      <w:u w:val="single"/>
    </w:rPr>
  </w:style>
  <w:style w:type="character" w:styleId="Style17">
    <w:name w:val="Посещённая гиперссылка"/>
    <w:basedOn w:val="Style15"/>
    <w:rPr>
      <w:color w:val="8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Application>LibreOffice/7.0.4.2$Windows_X86_64 LibreOffice_project/dcf040e67528d9187c66b2379df5ea4407429775</Application>
  <AppVersion>15.0000</AppVersion>
  <DocSecurity>0</DocSecurity>
  <Pages>2</Pages>
  <Words>603</Words>
  <Characters>3915</Characters>
  <CharactersWithSpaces>4478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2024-08-09T16:29:51Z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