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15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353"/>
        <w:gridCol w:w="12499"/>
      </w:tblGrid>
      <w:tr>
        <w:trPr>
          <w:trHeight w:val="713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Наименование услуги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Назначение и выплата ежемесячного пособия родителям лиц, погибших  (умерших) вследствие выполнения задач в условиях вооруженного конфликта в Чеченской Республике, в ходе контртеррористических операций на территории Северо-Кавказского региона, при выполнении задач в условиях чрезвычайного положения и при вооруженных конфликтах на территориях государств Закавказья, Прибалтики, Республики Таджикистан</w:t>
            </w:r>
          </w:p>
        </w:tc>
      </w:tr>
      <w:tr>
        <w:trPr>
          <w:trHeight w:val="631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Орган, предоставляющий услугу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Назначение и выплата ежемесячного пособия осуществляются государственными казенными учреждениями, подведомственными Департаменту социальной политики Курганской области, по месту жительства (месту пребывания) родителя</w:t>
            </w:r>
          </w:p>
          <w:p>
            <w:pPr>
              <w:pStyle w:val="Normal"/>
              <w:widowControl w:val="false"/>
              <w:spacing w:lineRule="auto" w:line="240" w:before="0" w:after="200"/>
              <w:ind w:left="0" w:right="0" w:firstLine="709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>
          <w:trHeight w:val="772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spacing w:lineRule="auto" w:line="24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Дополнительные меры социальной поддержки в виде ежемесячного пособия устанавливаются проживающим на территории Курганской области родителям:</w:t>
            </w:r>
          </w:p>
          <w:p>
            <w:pPr>
              <w:pStyle w:val="Normal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лиц, погибших (умерших) вследствие выполнения задач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с декабря 1994 года по декабрь 1996 года и в ходе контртеррористических операций на территории Северо-Кавказского региона с августа 1999 года, на которых распространены меры социальной поддержки в соответствии с </w:t>
            </w:r>
            <w:hyperlink r:id="rId2">
              <w:r>
                <w:rPr>
                  <w:rFonts w:ascii="Arial" w:hAnsi="Arial"/>
                  <w:b w:val="false"/>
                  <w:i w:val="false"/>
                  <w:strike w:val="false"/>
                  <w:dstrike w:val="false"/>
                  <w:color w:val="000000"/>
                  <w:sz w:val="20"/>
                  <w:u w:val="none"/>
                </w:rPr>
                <w:t>пунктом 3 статьи 21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 Федерального закона от 12 января 1995 года N 5-ФЗ "О ветеранах";</w:t>
            </w:r>
          </w:p>
          <w:p>
            <w:pPr>
              <w:pStyle w:val="Normal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 xml:space="preserve">лиц, погибших при выполнении задач в условиях чрезвычайного положения и при вооруженных конфликтах на территориях государств Закавказья, Прибалтики, Республики Таджикистан, на которых распространены социальные гарантии и компенсации в соответствии со </w:t>
            </w:r>
            <w:hyperlink r:id="rId3">
              <w:r>
                <w:rPr>
                  <w:rFonts w:ascii="Arial" w:hAnsi="Arial"/>
                  <w:b w:val="false"/>
                  <w:i w:val="false"/>
                  <w:strike w:val="false"/>
                  <w:dstrike w:val="false"/>
                  <w:color w:val="000000"/>
                  <w:sz w:val="20"/>
                  <w:u w:val="none"/>
                </w:rPr>
                <w:t>статьей 3</w:t>
              </w:r>
            </w:hyperlink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color w:val="000000"/>
                <w:sz w:val="20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u w:val="none"/>
              </w:rPr>
              <w:t>Закона Российской Федерации от 21 января 1993 года N 4328-1 "О дополнительных гарантиях и компенсациях военнослужащим, проходящим военную службу на территориях государств Закавказья, Прибалтики и Республики Таджикистан, а также выполняющим задачи в условиях чрезвычайного положения и при вооруженных конфликтах".</w:t>
            </w:r>
          </w:p>
          <w:p>
            <w:pPr>
              <w:pStyle w:val="Normal"/>
              <w:widowControl w:val="false"/>
              <w:spacing w:lineRule="auto" w:line="240" w:before="0" w:after="20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Ежемесячное пособие устанавливается каждому из родителей погибшего (умершего).</w:t>
            </w:r>
          </w:p>
        </w:tc>
      </w:tr>
      <w:tr>
        <w:trPr>
          <w:trHeight w:val="631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 w:before="220" w:after="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- </w:t>
            </w:r>
            <w:hyperlink w:anchor="P1440">
              <w:r>
                <w:rPr>
                  <w:rFonts w:cs="Arial" w:ascii="Arial" w:hAnsi="Arial"/>
                  <w:color w:val="000000"/>
                  <w:sz w:val="20"/>
                  <w:szCs w:val="20"/>
                </w:rPr>
                <w:t>заявление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 xml:space="preserve"> о назначении ежемесячного пособия;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</w:t>
            </w: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 xml:space="preserve"> документ, удостоверяющий личность заявителя;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 документ военно-врачебной комиссии, удостоверяющий причинную связь смерти погибшего (умершего) с военной травмой или заболеванием, полученным в период прохождения военной службы (исполнения служебных обязанностей)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с декабря 1994 года по декабрь 1996 года и в ходе контртеррористических операций на территории Северо-Кавказского региона с августа 1999 года либо при выполнении задач в условиях чрезвычайного положения и при вооруженных конфликтах на территориях государств Закавказья, Прибалтики, Республики Таджикистан;</w:t>
            </w:r>
          </w:p>
          <w:p>
            <w:pPr>
              <w:pStyle w:val="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 документ, удостоверяющий личность представителя заявителя, и документа, подтверждающего его полномочия действовать от имени заявителя, в случае если заявление подается представителем заявителя.</w:t>
            </w:r>
          </w:p>
          <w:p>
            <w:pPr>
              <w:pStyle w:val="ConsPlusNormal"/>
              <w:widowControl w:val="false"/>
              <w:spacing w:lineRule="auto" w:line="240" w:before="220" w:after="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В случае если за получением государственной услуги обращается представитель заявителя, то представляются также документы, удостоверяющие полномочия представителя.</w:t>
            </w:r>
          </w:p>
        </w:tc>
      </w:tr>
      <w:tr>
        <w:trPr>
          <w:trHeight w:val="627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Необязательные документы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 документ (сведения), подтверждающие смерть погибшего (умершего);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0"/>
                <w:szCs w:val="20"/>
                <w:u w:val="none"/>
              </w:rPr>
              <w:t>- документ (сведения), подтверждающиу родственные отношения заявителя с погибшим (умершим);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0"/>
                <w:szCs w:val="20"/>
                <w:u w:val="none"/>
              </w:rPr>
              <w:t>- документ (сведения), подтверждающие гибель погибшего (умершего) вследствие выполнения задач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конфликта, с декабря 1994 года по декабрь 1996 года и в ходе контртеррористических операций на территории Северо-Кавказского региона с августа 1999 года либо при выполнении задач в условиях чрезвычайного положения и при вооруженных конфликтах на территориях государств Закавказья, Прибалтики, Республики Таджикистан;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0"/>
                <w:szCs w:val="20"/>
                <w:u w:val="none"/>
              </w:rPr>
              <w:t xml:space="preserve">- документ (сведения) о получении заявителем ежемесячной денежной компенсации в соответствии с Федеральным </w:t>
            </w:r>
            <w:hyperlink r:id="rId4">
              <w:r>
                <w:rPr>
                  <w:rFonts w:cs="Arial" w:ascii="Arial" w:hAnsi="Arial"/>
                  <w:b w:val="false"/>
                  <w:i w:val="false"/>
                  <w:strike w:val="false"/>
                  <w:dstrike w:val="false"/>
                  <w:color w:val="000000"/>
                  <w:sz w:val="20"/>
                  <w:szCs w:val="20"/>
                  <w:u w:val="none"/>
                </w:rPr>
                <w:t>законом</w:t>
              </w:r>
            </w:hyperlink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0"/>
                <w:szCs w:val="20"/>
                <w:u w:val="none"/>
              </w:rPr>
              <w:t xml:space="preserve"> от 7 ноября 2011 года N 306-ФЗ "О денежном довольствии военнослужащих и предоставлении им отдельных выплат";</w:t>
            </w:r>
          </w:p>
          <w:p>
            <w:pPr>
              <w:pStyle w:val="Normal"/>
              <w:widowControl w:val="false"/>
              <w:spacing w:lineRule="auto" w:line="240" w:before="200" w:after="20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b w:val="false"/>
                <w:i w:val="false"/>
                <w:strike w:val="false"/>
                <w:dstrike w:val="false"/>
                <w:color w:val="000000"/>
                <w:sz w:val="20"/>
                <w:szCs w:val="20"/>
                <w:u w:val="none"/>
              </w:rPr>
              <w:t>- документ (сведения), подтверждающий регистрацию заявителя на территории Курганской области по месту жительства или месту пребывания.</w:t>
            </w:r>
          </w:p>
        </w:tc>
      </w:tr>
      <w:tr>
        <w:trPr>
          <w:trHeight w:val="880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 w:before="220" w:after="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Результатом предоставления государственной услуги являются назначение и выплата ежемесячного пособия либо отказ в назначении и выплате ежемесячного пособия</w:t>
            </w:r>
          </w:p>
        </w:tc>
      </w:tr>
      <w:tr>
        <w:trPr>
          <w:trHeight w:val="885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/>
              <w:ind w:left="0" w:right="0" w:firstLine="709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10 рабочих дней</w:t>
            </w:r>
          </w:p>
          <w:p>
            <w:pPr>
              <w:pStyle w:val="ConsPlusNormal"/>
              <w:widowControl w:val="false"/>
              <w:spacing w:lineRule="auto" w:line="240"/>
              <w:ind w:left="0" w:right="0" w:firstLine="7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ind w:left="0" w:right="0" w:firstLine="709"/>
              <w:rPr/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нет</w:t>
            </w:r>
          </w:p>
        </w:tc>
      </w:tr>
      <w:tr>
        <w:trPr>
          <w:trHeight w:val="523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Стоимость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57" w:after="0"/>
              <w:ind w:left="0" w:right="0" w:firstLine="709"/>
              <w:rPr/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бесплатно</w:t>
            </w:r>
          </w:p>
        </w:tc>
      </w:tr>
      <w:tr>
        <w:trPr>
          <w:trHeight w:val="1735" w:hRule="atLeast"/>
        </w:trPr>
        <w:tc>
          <w:tcPr>
            <w:tcW w:w="2353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FAFAFA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499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АДМИНИСТРАЦИЯ (ПРАВИТЕЛЬСТВО) КУРГАНСКОЙ ОБЛАСТИ ПОСТАНОВЛЕНИЕ от 29 января 2007 г. N 23 ОБ УТВЕРЖДЕНИИ ПОРЯДКА НАЗНАЧЕНИЯ И ВЫПЛАТЫ ЕЖЕМЕСЯЧНОГО ПОСОБИЯ РОДИТЕЛЯМ ЛИЦ, ПОГИБШИХ (УМЕРШИХ) ВСЛЕДСТВИЕ ВЫПОЛНЕНИЯ ЗАДАЧ В УСЛОВИЯХ ВООРУЖЕННОГО КОНФЛИКТА В ЧЕЧЕНСКОЙ РЕСПУБЛИКЕ И В ХОДЕ КОНТРТЕРРОРИСТИЧЕСКИХ ОПЕРАЦИЙ НА ТЕРРИТОРИИ СЕВЕРО-КАВКАЗСКОГО РЕГИОНА, А ТАКЖЕ РОДИТЕЛЯМ ЛИЦ, ПОГИБШИХ ПРИ ВЫПОЛНЕНИИ ЗАДАЧ В УСЛОВИЯХ ЧРЕЗВЫЧАЙНОГО ПОЛОЖЕНИЯ И ПРИ ВООРУЖЕННЫХ КОНФЛИКТАХ НА ТЕРРИТОРИЯХ ГОСУДАРСТВ ЗАКАВКАЗЬЯ, ПРИБАЛТИКИ, РЕСПУБЛИКИ ТАДЖИКИСТАН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gutter="0" w:header="0" w:top="426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1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-">
    <w:name w:val="Hyperlink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3ce"/>
    <w:rPr>
      <w:b/>
      <w:bCs/>
    </w:rPr>
  </w:style>
  <w:style w:type="character" w:styleId="FontStyle20" w:customStyle="1">
    <w:name w:val="Font Style20"/>
    <w:basedOn w:val="DefaultParagraphFont"/>
    <w:uiPriority w:val="99"/>
    <w:qFormat/>
    <w:rsid w:val="00a2080e"/>
    <w:rPr>
      <w:rFonts w:ascii="Times New Roman" w:hAnsi="Times New Roman" w:cs="Times New Roman"/>
      <w:sz w:val="18"/>
      <w:szCs w:val="1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-text-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-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qFormat/>
    <w:rsid w:val="003212fa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rsid w:val="00425f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Style2"/>
    <w:basedOn w:val="Normal"/>
    <w:uiPriority w:val="99"/>
    <w:qFormat/>
    <w:rsid w:val="00a2080e"/>
    <w:pPr>
      <w:widowControl w:val="false"/>
      <w:spacing w:lineRule="exact" w:line="233" w:before="0" w:after="0"/>
      <w:jc w:val="center"/>
    </w:pPr>
    <w:rPr>
      <w:rFonts w:ascii="Times New Roman" w:hAnsi="Times New Roman" w:eastAsia="" w:cs="Times New Roman" w:eastAsiaTheme="minorEastAsia"/>
      <w:color w:val="00000A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523269&amp;dst=100437" TargetMode="External"/><Relationship Id="rId3" Type="http://schemas.openxmlformats.org/officeDocument/2006/relationships/hyperlink" Target="https://login.consultant.ru/link/?req=doc&amp;base=LAW&amp;n=148642&amp;dst=1" TargetMode="External"/><Relationship Id="rId4" Type="http://schemas.openxmlformats.org/officeDocument/2006/relationships/hyperlink" Target="https://login.consultant.ru/link/?req=doc&amp;base=LAW&amp;n=511293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LibreOffice/7.5.3.2$Windows_X86_64 LibreOffice_project/9f56dff12ba03b9acd7730a5a481eea045e468f3</Application>
  <AppVersion>15.0000</AppVersion>
  <Pages>2</Pages>
  <Words>617</Words>
  <Characters>4519</Characters>
  <CharactersWithSpaces>5106</CharactersWithSpaces>
  <Paragraphs>31</Paragraphs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2026-02-09T09:47:00Z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2026-02-09T09:50:08Z</dcterms:modified>
  <cp:revision>13</cp:revision>
  <dc:subject/>
  <dc:title>Закон Курганской области от 06.12.2006 N 205(ред. от 04.04.2024)"О дополнительных мерах социальной поддержки проживающих на территории Курганской области родителей лиц, погибших (умерших) вследствие выполнения задач в условиях вооруженного конфликта в Чеченской Республике и в ходе контртеррористических операций на территории Северо-Кавказского региона, а также родителей лиц, погибших при выполнении задач в условиях чрезвычайного положения и при вооруженных конфликтах на территориях государств Закавказья,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