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Назначение и выплата ежемесячного пособия родителям лиц, погибших  (умерших) вследствие выполнения задач в условиях вооруженного конфликта в Чеченской Республике, в ходе контртеррористических операций на территории Северо-Кавказского региона, при выполнении задач в условиях чрезвычайного положения и при вооруженных конфликтах на территориях государств Закавказья, Прибалтики, Республики Таджикистан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Назначение и выплата ежемесячного пособия осуществляются государственными казенными учреждениями, подведомственными Департаменту социальной политики Курганской области, по месту жительства (месту пребывания) родителя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72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Право на ежемесячное пособие имеют лица, указанные в </w:t>
            </w:r>
            <w:hyperlink r:id="rId2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0"/>
                  <w:szCs w:val="20"/>
                  <w:u w:val="none"/>
                </w:rPr>
                <w:t>пункте 1 статьи 1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Закона Курганской области от 6 декабря 2006 года N 205 "О дополнительных мерах социальной поддержки проживающих на территории Курганской области родителей лиц, погибших (умерших) вследствие выполнения задач в условиях вооруженного конфликта в Чеченской Республике и в ходе контртеррористических операций на территории Северо-Кавказского региона, а также родителей лиц, погибших при выполнении задач в условиях чрезвычайного положения и при вооруженных конфликтах на территориях государств Закавказья, Прибалтики, Республики Таджикистан", проживающие на территории Курганской области (далее соответственно - родитель, погибший (умерший), </w:t>
            </w:r>
            <w:hyperlink r:id="rId3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0"/>
                  <w:szCs w:val="20"/>
                  <w:u w:val="none"/>
                </w:rPr>
                <w:t>Закон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Курганской области "О дополнительных мерах социальной поддержки проживающих на территории Курганской области родителей лиц, погибших (умерших) вследствие выполнения задач в условиях вооруженного конфликта в Чеченской Республике и в ходе контртеррористических операций на территории Северо-Кавказского региона, а также родителей лиц, погибших при выполнении задач в условиях чрезвычайного положения и при вооруженных конфликтах на территориях государств Закавказья, Прибалтики, Республики Таджикистан").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Ежемесячное пособие устанавливается каждому из родителей погибшего (умершего).</w:t>
            </w:r>
          </w:p>
          <w:p>
            <w:pPr>
              <w:pStyle w:val="Normal"/>
              <w:widowControl w:val="false"/>
              <w:spacing w:before="0" w:after="200"/>
              <w:ind w:firstLine="5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ind w:hanging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- </w:t>
            </w:r>
            <w:hyperlink w:anchor="P1440">
              <w:r>
                <w:rPr>
                  <w:rFonts w:cs="Arial" w:ascii="Arial" w:hAnsi="Arial"/>
                  <w:color w:val="0000FF"/>
                  <w:sz w:val="20"/>
                  <w:szCs w:val="20"/>
                </w:rPr>
                <w:t>заявление</w:t>
              </w:r>
            </w:hyperlink>
            <w:r>
              <w:rPr>
                <w:rFonts w:cs="Arial" w:ascii="Arial" w:hAnsi="Arial"/>
                <w:sz w:val="20"/>
                <w:szCs w:val="20"/>
              </w:rPr>
              <w:t xml:space="preserve"> о назначении ежемесячного пособия;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документ, удостоверяющ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личность заявителя;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 военно-врачебной комиссии, удостоверяющ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причинную связь смерти погибшего (умершего) с военной травмой или заболеванием, полученным в период прохождения военной службы (исполнения служебных обязанностей)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 и в ходе контртеррористических операций на территории Северо-Кавказского региона с августа 1999 года либо при выполнении задач в условиях чрезвычайного положения и при вооруженных конфликтах на территориях государств Закавказья, Прибалтики, Республики Таджикистан;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документ, удостоверяющ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личность представителя заявителя, и документа, подтверждающего его полномочия действовать от имени заявителя, в случае если заявление подается представителем заявителя.</w:t>
            </w:r>
          </w:p>
          <w:p>
            <w:pPr>
              <w:pStyle w:val="ConsPlusNormal"/>
              <w:widowControl w:val="false"/>
              <w:spacing w:before="22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 случае если за получением государственной услуги обращается представитель заявителя, то представляются также документы, удостоверяющие полномочия представителя.</w:t>
            </w:r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 (сведени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), подтверждающи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смерть погибшего (умершего);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 (сведени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), подтверждающ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иу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родственные отношения заявителя с погибшим (умершим);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- документ (сведени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я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), подтверждающи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е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гибель погибшего (умершего) вследствие выполнения задач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 и в ходе контртеррористических операций на территории Северо-Кавказского региона с августа 1999 года либо при выполнении задач в условиях чрезвычайного положения и при вооруженных конфликтах на территориях государств Закавказья, Прибалтики, Республики Таджикистан;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/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- документ (сведени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я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) о получении заявителем ежемесячной денежной компенсации в соответствии с Федеральным </w:t>
            </w:r>
            <w:hyperlink r:id="rId4">
              <w:r>
                <w:rPr>
                  <w:rFonts w:cs="Arial" w:ascii="Arial" w:hAnsi="Arial"/>
                  <w:b w:val="false"/>
                  <w:i w:val="false"/>
                  <w:strike w:val="false"/>
                  <w:dstrike w:val="false"/>
                  <w:color w:val="0000FF"/>
                  <w:sz w:val="20"/>
                  <w:szCs w:val="20"/>
                  <w:u w:val="none"/>
                </w:rPr>
                <w:t>законом</w:t>
              </w:r>
            </w:hyperlink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от 7 ноября 2011 года N 306-ФЗ "О денежном довольствии военнослужащих и предоставлении им отдельных выплат";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- документ (сведени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я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), подтверждающ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ий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регистрацию заявителя на территории Курганской области по месту жительства или месту пребывания.</w:t>
            </w:r>
          </w:p>
        </w:tc>
      </w:tr>
      <w:tr>
        <w:trPr>
          <w:trHeight w:val="88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Результатом предоставления государственной услуги являются назначение и выплата ежемесячного пособия либо отказ в назначении и выплате ежемесячного пособия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 рабочих дней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АДМИНИСТРАЦИЯ (ПРАВИТЕЛЬСТВО) КУРГАНСКОЙ ОБЛАСТИ ПОСТАНОВЛЕНИЕ от 29 января 2007 г. N 23 ОБ УТВЕРЖДЕНИИ ПОРЯДКА НАЗНАЧЕНИЯ И ВЫПЛАТЫ ЕЖЕМЕСЯЧНОГО ПОСОБИЯ РОДИТЕЛЯМ ЛИЦ, ПОГИБШИХ (УМЕРШИХ) ВСЛЕДСТВИЕ ВЫПОЛНЕНИЯ ЗАДАЧ В УСЛОВИЯХ ВООРУЖЕННОГО КОНФЛИКТА В ЧЕЧЕНСКОЙ РЕСПУБЛИКЕ И В ХОДЕ КОНТРТЕРРОРИСТИЧЕСКИХ ОПЕРАЦИЙ НА ТЕРРИТОРИИ СЕВЕРО-КАВКАЗСКОГО РЕГИОНА, А ТАКЖЕ РОДИТЕЛЯМ ЛИЦ, ПОГИБШИХ ПРИ ВЫПОЛНЕНИИ ЗАДАЧ В УСЛОВИЯХ ЧРЕЗВЫЧАЙНОГО ПОЛОЖЕНИЯ И ПРИ ВООРУЖЕННЫХ КОНФЛИКТАХ НА ТЕРРИТОРИЯХ ГОСУДАРСТВ ЗАКАВКАЗЬЯ, ПРИБАЛТИКИ, РЕСПУБЛИКИ ТАДЖИКИСТАН 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425f17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273&amp;n=73176&amp;dst=100028" TargetMode="External"/><Relationship Id="rId3" Type="http://schemas.openxmlformats.org/officeDocument/2006/relationships/hyperlink" Target="https://login.consultant.ru/link/?req=doc&amp;base=RLAW273&amp;n=73176" TargetMode="External"/><Relationship Id="rId4" Type="http://schemas.openxmlformats.org/officeDocument/2006/relationships/hyperlink" Target="https://login.consultant.ru/link/?req=doc&amp;base=LAW&amp;n=511293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LibreOffice/7.5.3.2$Windows_X86_64 LibreOffice_project/9f56dff12ba03b9acd7730a5a481eea045e468f3</Application>
  <AppVersion>15.0000</AppVersion>
  <Pages>3</Pages>
  <Words>608</Words>
  <Characters>4525</Characters>
  <CharactersWithSpaces>5108</CharactersWithSpaces>
  <Paragraphs>29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2025-09-25T15:04:00Z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2025-09-25T15:07:15Z</dcterms:modified>
  <cp:revision>12</cp:revision>
  <dc:subject/>
  <dc:title>Постановление Администрации (Правительства) Курганской области от 29.01.2007 N 23(ред. от 27.08.2025)"Об утверждении Порядка назначения и выплаты ежемесячного пособия родителям лиц, погибших (умерших) вследствие выполнения задач в условиях вооруженного конфликта в Чеченской Республике и в ходе контртеррористических операций на территории Северо-Кавказского региона, а также родителям лиц, погибших при выполнении задач в условиях чрезвычайного положения и при вооруженных конфликтах на территориях государств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