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44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47"/>
        <w:gridCol w:w="12995"/>
      </w:tblGrid>
      <w:tr>
        <w:trPr>
          <w:trHeight w:val="71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Назначение и выплата единовременного денежного пособия матерям, награжденным знаком отличия Курганской области «Материнская слава»</w:t>
            </w:r>
          </w:p>
        </w:tc>
      </w:tr>
      <w:tr>
        <w:trPr>
          <w:trHeight w:val="631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Орган, предоставляющий услугу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1"/>
              <w:widowControl w:val="false"/>
              <w:spacing w:lineRule="auto" w:line="240"/>
              <w:rPr>
                <w:rStyle w:val="FontStyle20"/>
                <w:rFonts w:ascii="Arial" w:hAnsi="Arial" w:cs="Arial"/>
                <w:sz w:val="20"/>
                <w:szCs w:val="20"/>
              </w:rPr>
            </w:pPr>
            <w:r>
              <w:rPr>
                <w:rStyle w:val="FontStyle20"/>
                <w:rFonts w:cs="Arial" w:ascii="Arial" w:hAnsi="Arial"/>
                <w:sz w:val="20"/>
                <w:szCs w:val="20"/>
              </w:rPr>
              <w:t>Главное управление социальной защиты населения Курганской области,</w:t>
            </w:r>
          </w:p>
          <w:p>
            <w:pPr>
              <w:pStyle w:val="Style21"/>
              <w:widowControl w:val="false"/>
              <w:spacing w:lineRule="auto" w:line="240"/>
              <w:rPr>
                <w:rStyle w:val="FontStyle20"/>
                <w:rFonts w:ascii="Arial" w:hAnsi="Arial" w:cs="Arial"/>
                <w:sz w:val="20"/>
                <w:szCs w:val="20"/>
              </w:rPr>
            </w:pPr>
            <w:r>
              <w:rPr>
                <w:rStyle w:val="FontStyle20"/>
                <w:rFonts w:cs="Arial" w:ascii="Arial" w:hAnsi="Arial"/>
                <w:sz w:val="20"/>
                <w:szCs w:val="20"/>
              </w:rPr>
              <w:t>государственные казенные учреждения «Управление социальной защиты населения»</w:t>
            </w:r>
            <w:bookmarkStart w:id="0" w:name="_GoBack"/>
            <w:bookmarkEnd w:id="0"/>
          </w:p>
        </w:tc>
      </w:tr>
      <w:tr>
        <w:trPr>
          <w:trHeight w:val="772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sz w:val="20"/>
              </w:rPr>
              <w:t>Матери, награжденные знаком отличия Курганской области "Материнская слава"</w:t>
            </w:r>
          </w:p>
        </w:tc>
      </w:tr>
      <w:tr>
        <w:trPr>
          <w:trHeight w:val="990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ind w:firstLine="540"/>
              <w:jc w:val="both"/>
              <w:rPr/>
            </w:pPr>
            <w:r>
              <w:rPr/>
              <w:t xml:space="preserve">Для получения единовременного пособия заявитель представляет в учреждение по месту жительства </w:t>
            </w:r>
            <w:hyperlink w:anchor="P1472">
              <w:r>
                <w:rPr>
                  <w:color w:val="0000FF"/>
                </w:rPr>
                <w:t>заявление</w:t>
              </w:r>
            </w:hyperlink>
            <w:r>
              <w:rPr/>
              <w:t xml:space="preserve"> о назначении единовременного пособия.</w:t>
            </w:r>
          </w:p>
          <w:p>
            <w:pPr>
              <w:pStyle w:val="ConsPlusNormal"/>
              <w:widowControl w:val="false"/>
              <w:spacing w:before="220" w:after="0"/>
              <w:ind w:firstLine="540"/>
              <w:jc w:val="both"/>
              <w:rPr/>
            </w:pPr>
            <w:bookmarkStart w:id="1" w:name="P201"/>
            <w:bookmarkEnd w:id="1"/>
            <w:r>
              <w:rPr/>
              <w:t xml:space="preserve"> </w:t>
            </w:r>
            <w:r>
              <w:rPr/>
              <w:t>Для получения компенсации заявитель представляет в учреждение по месту жительства следующие документы:</w:t>
            </w:r>
          </w:p>
          <w:p>
            <w:pPr>
              <w:pStyle w:val="ConsPlusNormal"/>
              <w:widowControl w:val="false"/>
              <w:spacing w:before="220" w:after="0"/>
              <w:ind w:firstLine="540"/>
              <w:jc w:val="both"/>
              <w:rPr/>
            </w:pPr>
            <w:r>
              <w:rPr/>
              <w:t xml:space="preserve">1) </w:t>
            </w:r>
            <w:hyperlink w:anchor="P1561">
              <w:r>
                <w:rPr>
                  <w:color w:val="0000FF"/>
                </w:rPr>
                <w:t>заявление</w:t>
              </w:r>
            </w:hyperlink>
            <w:r>
              <w:rPr/>
              <w:t>;</w:t>
            </w:r>
          </w:p>
          <w:p>
            <w:pPr>
              <w:pStyle w:val="ConsPlusNormal"/>
              <w:widowControl w:val="false"/>
              <w:spacing w:before="220" w:after="0"/>
              <w:ind w:firstLine="540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/>
            </w:r>
          </w:p>
        </w:tc>
      </w:tr>
      <w:tr>
        <w:trPr>
          <w:trHeight w:val="459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ind w:hanging="0"/>
              <w:jc w:val="both"/>
              <w:rPr/>
            </w:pPr>
            <w:r>
              <w:rPr/>
            </w:r>
          </w:p>
        </w:tc>
      </w:tr>
      <w:tr>
        <w:trPr>
          <w:trHeight w:val="880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- Уведомление о назначении единовременного денежного пособия матерям, награжденным знаком отличия Курганской области «Материнская слава»;</w:t>
            </w:r>
          </w:p>
          <w:p>
            <w:pPr>
              <w:pStyle w:val="ConsPlusNormal"/>
              <w:widowControl w:val="false"/>
              <w:spacing w:before="220" w:after="0"/>
              <w:jc w:val="both"/>
              <w:rPr>
                <w:rFonts w:ascii="Arial" w:hAnsi="Arial" w:cs="Arial"/>
                <w:b/>
                <w:b/>
                <w:sz w:val="21"/>
                <w:szCs w:val="21"/>
              </w:rPr>
            </w:pPr>
            <w:r>
              <w:rPr>
                <w:rFonts w:cs="Arial" w:ascii="Arial" w:hAnsi="Arial"/>
                <w:sz w:val="20"/>
              </w:rPr>
              <w:t>- Уведомление об отказе в назначении единовременного денежного пособия матерям, награжденным знаком отличия Курганской области «Материнская слава».</w:t>
            </w:r>
          </w:p>
        </w:tc>
      </w:tr>
      <w:tr>
        <w:trPr>
          <w:trHeight w:val="885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/>
              <w:t>Решение о назначении либо отказе в назначении единовременного пособия принимается Органом в течение 15 дней со дня приема (регистрации) заявления о назначении единовременного пособия.</w:t>
            </w:r>
          </w:p>
        </w:tc>
      </w:tr>
      <w:tr>
        <w:trPr/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/>
            </w:pPr>
            <w:r>
              <w:rPr/>
              <w:t>Оснований для отказа в приеме документов, необходимых для предоставления государственных услуг, не имеется.</w:t>
            </w:r>
          </w:p>
          <w:p>
            <w:pPr>
              <w:pStyle w:val="Normal"/>
              <w:widowControl w:val="false"/>
              <w:spacing w:lineRule="auto" w:line="240" w:before="57" w:after="0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</w:r>
          </w:p>
        </w:tc>
      </w:tr>
      <w:tr>
        <w:trPr>
          <w:trHeight w:val="523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57" w:after="0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  <w:t>бесплатно</w:t>
            </w:r>
          </w:p>
        </w:tc>
      </w:tr>
      <w:tr>
        <w:trPr>
          <w:trHeight w:val="1735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sz w:val="21"/>
                <w:szCs w:val="21"/>
                <w:lang w:eastAsia="ru-RU"/>
              </w:rPr>
            </w:r>
          </w:p>
        </w:tc>
      </w:tr>
      <w:tr>
        <w:trPr>
          <w:trHeight w:val="1148" w:hRule="atLeast"/>
        </w:trPr>
        <w:tc>
          <w:tcPr>
            <w:tcW w:w="2447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sz w:val="21"/>
                <w:szCs w:val="21"/>
                <w:lang w:eastAsia="ru-RU"/>
              </w:rPr>
              <w:t>НПА</w:t>
            </w:r>
          </w:p>
        </w:tc>
        <w:tc>
          <w:tcPr>
            <w:tcW w:w="12995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ConsPlusNormal"/>
              <w:widowControl w:val="false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cs="Arial" w:ascii="Arial" w:hAnsi="Arial"/>
                <w:color w:val="000000"/>
                <w:sz w:val="20"/>
              </w:rPr>
              <w:t>Приказ Главного управления социальной защиты населения Курганской области от 20.01.2017г. № 52 «Об утверждении Административного регламента предоставления государственных услуг по назначению и выплате единовременного денежного пособия матерям, награжденным знаком отличия Курганской области «Материнская слава», и компенсации стоимости проезда к месту оказания лечебно-консультативной помощи и обратно по направлению Департамента здравоохранения Курганской области малоимущим гражданам, а также лицам, сопровождающим малоимущих граждан, в случае наличия соответствующего заключения Департамента здравоохранения Курганской области»</w:t>
            </w:r>
          </w:p>
        </w:tc>
      </w:tr>
    </w:tbl>
    <w:p>
      <w:pPr>
        <w:pStyle w:val="Normal"/>
        <w:spacing w:before="0" w:after="200"/>
        <w:jc w:val="right"/>
        <w:rPr>
          <w:rFonts w:ascii="Arial" w:hAnsi="Arial" w:cs="Arial"/>
          <w:sz w:val="21"/>
          <w:szCs w:val="21"/>
        </w:rPr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0"/>
    <w:uiPriority w:val="9"/>
    <w:qFormat/>
    <w:rsid w:val="000a15b1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1" w:customStyle="1">
    <w:name w:val="Заголовок 1 Знак"/>
    <w:basedOn w:val="DefaultParagraphFont"/>
    <w:link w:val="1"/>
    <w:uiPriority w:val="9"/>
    <w:qFormat/>
    <w:rsid w:val="000a15b1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Style14">
    <w:name w:val="Интернет-ссылка"/>
    <w:basedOn w:val="DefaultParagraphFont"/>
    <w:uiPriority w:val="99"/>
    <w:semiHidden/>
    <w:unhideWhenUsed/>
    <w:rsid w:val="00564d1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133ce"/>
    <w:rPr>
      <w:b/>
      <w:bCs/>
    </w:rPr>
  </w:style>
  <w:style w:type="character" w:styleId="FontStyle20" w:customStyle="1">
    <w:name w:val="Font Style20"/>
    <w:basedOn w:val="DefaultParagraphFont"/>
    <w:uiPriority w:val="99"/>
    <w:qFormat/>
    <w:rsid w:val="00a2080e"/>
    <w:rPr>
      <w:rFonts w:ascii="Times New Roman" w:hAnsi="Times New Roman" w:cs="Times New Roman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eastAsia="ru-RU" w:val="ru-RU" w:bidi="ar-SA"/>
    </w:rPr>
  </w:style>
  <w:style w:type="paragraph" w:styleId="ConsPlusNormal" w:customStyle="1">
    <w:name w:val="ConsPlusNormal"/>
    <w:qFormat/>
    <w:rsid w:val="0039620a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NormalWeb">
    <w:name w:val="Normal (Web)"/>
    <w:basedOn w:val="Normal"/>
    <w:uiPriority w:val="99"/>
    <w:unhideWhenUsed/>
    <w:qFormat/>
    <w:rsid w:val="004b3fc2"/>
    <w:pPr>
      <w:spacing w:lineRule="auto" w:line="240" w:beforeAutospacing="1" w:after="0"/>
      <w:jc w:val="both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6c56f7"/>
    <w:pPr>
      <w:spacing w:lineRule="auto" w:line="240" w:beforeAutospacing="1" w:after="0"/>
      <w:jc w:val="both"/>
    </w:pPr>
    <w:rPr>
      <w:rFonts w:ascii="Liberation Sans" w:hAnsi="Liberation Sans" w:eastAsia="Times New Roman" w:cs="Liberation Sans"/>
      <w:color w:val="000000"/>
      <w:sz w:val="24"/>
      <w:szCs w:val="24"/>
      <w:lang w:eastAsia="ru-RU"/>
    </w:rPr>
  </w:style>
  <w:style w:type="paragraph" w:styleId="Frgutexttitle" w:customStyle="1">
    <w:name w:val="frgu-text-title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gbinding" w:customStyle="1">
    <w:name w:val="ng-binding"/>
    <w:basedOn w:val="Normal"/>
    <w:qFormat/>
    <w:rsid w:val="00762a9b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Cell" w:customStyle="1">
    <w:name w:val="ConsPlusCell"/>
    <w:qFormat/>
    <w:rsid w:val="003212fa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DocList" w:customStyle="1">
    <w:name w:val="ConsPlusDocList"/>
    <w:qFormat/>
    <w:rsid w:val="00425f17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Style21" w:customStyle="1">
    <w:name w:val="Style2"/>
    <w:basedOn w:val="Normal"/>
    <w:uiPriority w:val="99"/>
    <w:qFormat/>
    <w:rsid w:val="00a2080e"/>
    <w:pPr>
      <w:widowControl w:val="false"/>
      <w:spacing w:lineRule="exact" w:line="233" w:before="0" w:after="0"/>
      <w:jc w:val="center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LibreOffice/7.0.0.3$Windows_X86_64 LibreOffice_project/8061b3e9204bef6b321a21033174034a5e2ea88e</Application>
  <Pages>2</Pages>
  <Words>235</Words>
  <Characters>1881</Characters>
  <CharactersWithSpaces>2093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2019-05-13T11:10:00Z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2022-09-06T14:48:58Z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