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448"/>
        <w:gridCol w:w="12995"/>
      </w:tblGrid>
      <w:tr w:rsidR="00DB4332" w:rsidRPr="00716665" w:rsidTr="003212FA">
        <w:trPr>
          <w:trHeight w:val="713"/>
          <w:tblCellSpacing w:w="15" w:type="dxa"/>
        </w:trPr>
        <w:tc>
          <w:tcPr>
            <w:tcW w:w="2403" w:type="dxa"/>
            <w:shd w:val="clear" w:color="auto" w:fill="FAFAFA"/>
            <w:tcMar>
              <w:top w:w="150" w:type="dxa"/>
              <w:left w:w="150" w:type="dxa"/>
              <w:bottom w:w="150" w:type="dxa"/>
              <w:right w:w="150" w:type="dxa"/>
            </w:tcMar>
          </w:tcPr>
          <w:p w:rsidR="00DB4332" w:rsidRPr="00D32F8D" w:rsidRDefault="00DB4332" w:rsidP="00236378">
            <w:pPr>
              <w:spacing w:after="0" w:line="240" w:lineRule="auto"/>
              <w:rPr>
                <w:rFonts w:ascii="Arial" w:eastAsia="Times New Roman" w:hAnsi="Arial" w:cs="Arial"/>
                <w:b/>
                <w:sz w:val="20"/>
                <w:szCs w:val="20"/>
                <w:lang w:eastAsia="ru-RU"/>
              </w:rPr>
            </w:pPr>
            <w:r w:rsidRPr="00D32F8D">
              <w:rPr>
                <w:rFonts w:ascii="Arial" w:eastAsia="Times New Roman" w:hAnsi="Arial" w:cs="Arial"/>
                <w:b/>
                <w:sz w:val="20"/>
                <w:szCs w:val="20"/>
                <w:lang w:eastAsia="ru-RU"/>
              </w:rPr>
              <w:t>Наименование услуги</w:t>
            </w:r>
          </w:p>
        </w:tc>
        <w:tc>
          <w:tcPr>
            <w:tcW w:w="12950" w:type="dxa"/>
            <w:shd w:val="clear" w:color="auto" w:fill="auto"/>
            <w:tcMar>
              <w:top w:w="150" w:type="dxa"/>
              <w:left w:w="150" w:type="dxa"/>
              <w:bottom w:w="150" w:type="dxa"/>
              <w:right w:w="150" w:type="dxa"/>
            </w:tcMar>
          </w:tcPr>
          <w:p w:rsidR="00DB4332" w:rsidRPr="00D32F8D" w:rsidRDefault="00196EB0" w:rsidP="00826C4F">
            <w:pPr>
              <w:autoSpaceDE w:val="0"/>
              <w:autoSpaceDN w:val="0"/>
              <w:adjustRightInd w:val="0"/>
              <w:spacing w:after="0" w:line="240" w:lineRule="auto"/>
              <w:jc w:val="both"/>
              <w:rPr>
                <w:rFonts w:ascii="Arial" w:eastAsia="Times New Roman" w:hAnsi="Arial" w:cs="Arial"/>
                <w:b/>
                <w:sz w:val="20"/>
                <w:szCs w:val="20"/>
                <w:lang w:eastAsia="ru-RU"/>
              </w:rPr>
            </w:pPr>
            <w:r w:rsidRPr="00D32F8D">
              <w:rPr>
                <w:rFonts w:ascii="Arial" w:eastAsia="Times New Roman" w:hAnsi="Arial" w:cs="Arial"/>
                <w:b/>
                <w:sz w:val="20"/>
                <w:szCs w:val="20"/>
                <w:lang w:eastAsia="ru-RU"/>
              </w:rPr>
              <w:t>Установление страховых пенсий и пенсий по государственному пенсионному обеспечению, в части приема заявлений</w:t>
            </w:r>
          </w:p>
        </w:tc>
      </w:tr>
      <w:tr w:rsidR="00236378" w:rsidRPr="00564D10" w:rsidTr="003F7467">
        <w:trPr>
          <w:trHeight w:val="631"/>
          <w:tblCellSpacing w:w="15" w:type="dxa"/>
        </w:trPr>
        <w:tc>
          <w:tcPr>
            <w:tcW w:w="2403" w:type="dxa"/>
            <w:shd w:val="clear" w:color="auto" w:fill="FAFAFA"/>
            <w:tcMar>
              <w:top w:w="150" w:type="dxa"/>
              <w:left w:w="150" w:type="dxa"/>
              <w:bottom w:w="150" w:type="dxa"/>
              <w:right w:w="150" w:type="dxa"/>
            </w:tcMar>
            <w:hideMark/>
          </w:tcPr>
          <w:p w:rsidR="00236378" w:rsidRPr="00D32F8D" w:rsidRDefault="00236378" w:rsidP="00236378">
            <w:pPr>
              <w:spacing w:after="0" w:line="240" w:lineRule="auto"/>
              <w:rPr>
                <w:rFonts w:ascii="Arial" w:eastAsia="Times New Roman" w:hAnsi="Arial" w:cs="Arial"/>
                <w:b/>
                <w:sz w:val="20"/>
                <w:szCs w:val="20"/>
                <w:lang w:eastAsia="ru-RU"/>
              </w:rPr>
            </w:pPr>
            <w:r w:rsidRPr="00D32F8D">
              <w:rPr>
                <w:rFonts w:ascii="Arial" w:eastAsia="Times New Roman" w:hAnsi="Arial" w:cs="Arial"/>
                <w:b/>
                <w:sz w:val="20"/>
                <w:szCs w:val="20"/>
                <w:lang w:eastAsia="ru-RU"/>
              </w:rPr>
              <w:t>Ответственный орган</w:t>
            </w:r>
          </w:p>
        </w:tc>
        <w:tc>
          <w:tcPr>
            <w:tcW w:w="12950" w:type="dxa"/>
            <w:shd w:val="clear" w:color="auto" w:fill="auto"/>
            <w:tcMar>
              <w:top w:w="150" w:type="dxa"/>
              <w:left w:w="150" w:type="dxa"/>
              <w:bottom w:w="150" w:type="dxa"/>
              <w:right w:w="150" w:type="dxa"/>
            </w:tcMar>
          </w:tcPr>
          <w:p w:rsidR="00236378" w:rsidRPr="00D32F8D" w:rsidRDefault="00F626D1" w:rsidP="003F7467">
            <w:pPr>
              <w:autoSpaceDE w:val="0"/>
              <w:autoSpaceDN w:val="0"/>
              <w:adjustRightInd w:val="0"/>
              <w:spacing w:after="0" w:line="240" w:lineRule="auto"/>
              <w:rPr>
                <w:rFonts w:ascii="Arial" w:eastAsia="Times New Roman" w:hAnsi="Arial" w:cs="Arial"/>
                <w:sz w:val="20"/>
                <w:szCs w:val="20"/>
                <w:lang w:eastAsia="ru-RU"/>
              </w:rPr>
            </w:pPr>
            <w:r w:rsidRPr="00D32F8D">
              <w:rPr>
                <w:rFonts w:ascii="Arial" w:hAnsi="Arial" w:cs="Arial"/>
                <w:i/>
                <w:iCs/>
                <w:color w:val="000000"/>
                <w:sz w:val="20"/>
                <w:szCs w:val="20"/>
              </w:rPr>
              <w:t>Государственное учреждение</w:t>
            </w:r>
            <w:r w:rsidR="009A16E8" w:rsidRPr="00D32F8D">
              <w:rPr>
                <w:rFonts w:ascii="Arial" w:hAnsi="Arial" w:cs="Arial"/>
                <w:i/>
                <w:iCs/>
                <w:color w:val="000000"/>
                <w:sz w:val="20"/>
                <w:szCs w:val="20"/>
              </w:rPr>
              <w:t xml:space="preserve"> </w:t>
            </w:r>
            <w:r w:rsidRPr="00D32F8D">
              <w:rPr>
                <w:rFonts w:ascii="Arial" w:hAnsi="Arial" w:cs="Arial"/>
                <w:i/>
                <w:iCs/>
                <w:color w:val="000000"/>
                <w:sz w:val="20"/>
                <w:szCs w:val="20"/>
              </w:rPr>
              <w:t xml:space="preserve"> — Отделение Пенсионного фонда Российской Федерации по Курганской области</w:t>
            </w:r>
          </w:p>
        </w:tc>
      </w:tr>
      <w:tr w:rsidR="00236378" w:rsidRPr="00564D10" w:rsidTr="002F5FFA">
        <w:trPr>
          <w:trHeight w:val="686"/>
          <w:tblCellSpacing w:w="15" w:type="dxa"/>
        </w:trPr>
        <w:tc>
          <w:tcPr>
            <w:tcW w:w="2403" w:type="dxa"/>
            <w:shd w:val="clear" w:color="auto" w:fill="FAFAFA"/>
            <w:tcMar>
              <w:top w:w="150" w:type="dxa"/>
              <w:left w:w="150" w:type="dxa"/>
              <w:bottom w:w="150" w:type="dxa"/>
              <w:right w:w="150" w:type="dxa"/>
            </w:tcMar>
            <w:hideMark/>
          </w:tcPr>
          <w:p w:rsidR="002F5FFA" w:rsidRPr="00D32F8D" w:rsidRDefault="00564D10" w:rsidP="00236378">
            <w:pPr>
              <w:spacing w:after="0" w:line="240" w:lineRule="auto"/>
              <w:rPr>
                <w:rFonts w:ascii="Arial" w:eastAsia="Times New Roman" w:hAnsi="Arial" w:cs="Arial"/>
                <w:b/>
                <w:sz w:val="20"/>
                <w:szCs w:val="20"/>
                <w:lang w:eastAsia="ru-RU"/>
              </w:rPr>
            </w:pPr>
            <w:r w:rsidRPr="00D32F8D">
              <w:rPr>
                <w:rFonts w:ascii="Arial" w:eastAsia="Times New Roman" w:hAnsi="Arial" w:cs="Arial"/>
                <w:b/>
                <w:sz w:val="20"/>
                <w:szCs w:val="20"/>
                <w:lang w:eastAsia="ru-RU"/>
              </w:rPr>
              <w:t>Заявители</w:t>
            </w:r>
          </w:p>
          <w:p w:rsidR="00236378" w:rsidRPr="00D32F8D" w:rsidRDefault="00236378" w:rsidP="002F5FFA">
            <w:pPr>
              <w:jc w:val="right"/>
              <w:rPr>
                <w:rFonts w:ascii="Arial" w:eastAsia="Times New Roman" w:hAnsi="Arial" w:cs="Arial"/>
                <w:sz w:val="20"/>
                <w:szCs w:val="20"/>
                <w:lang w:eastAsia="ru-RU"/>
              </w:rPr>
            </w:pPr>
          </w:p>
        </w:tc>
        <w:tc>
          <w:tcPr>
            <w:tcW w:w="12950" w:type="dxa"/>
            <w:shd w:val="clear" w:color="auto" w:fill="auto"/>
            <w:tcMar>
              <w:top w:w="150" w:type="dxa"/>
              <w:left w:w="150" w:type="dxa"/>
              <w:bottom w:w="150" w:type="dxa"/>
              <w:right w:w="150" w:type="dxa"/>
            </w:tcMar>
          </w:tcPr>
          <w:p w:rsidR="00196EB0" w:rsidRPr="00D32F8D" w:rsidRDefault="00196EB0" w:rsidP="00196EB0">
            <w:pPr>
              <w:pStyle w:val="ConsPlusNormal"/>
              <w:jc w:val="both"/>
              <w:rPr>
                <w:rFonts w:ascii="Arial" w:hAnsi="Arial" w:cs="Arial"/>
                <w:sz w:val="20"/>
              </w:rPr>
            </w:pPr>
            <w:r w:rsidRPr="00D32F8D">
              <w:rPr>
                <w:rFonts w:ascii="Arial" w:hAnsi="Arial" w:cs="Arial"/>
                <w:sz w:val="20"/>
              </w:rPr>
              <w:t>Государственная услуга предоставляется гражданам Российской Федерации, выехавшим на постоянное жительство за пределы территории Российской Федерации и не имеющим подтвержденного регистрацией места жительства и места пребывания на территории Российской Федерации</w:t>
            </w:r>
          </w:p>
          <w:p w:rsidR="00236378" w:rsidRPr="00D32F8D" w:rsidRDefault="00196EB0" w:rsidP="00196EB0">
            <w:pPr>
              <w:pStyle w:val="ConsPlusNormal"/>
              <w:spacing w:before="220"/>
              <w:jc w:val="both"/>
              <w:rPr>
                <w:rFonts w:ascii="Arial" w:hAnsi="Arial" w:cs="Arial"/>
                <w:sz w:val="20"/>
              </w:rPr>
            </w:pPr>
            <w:r w:rsidRPr="00D32F8D">
              <w:rPr>
                <w:rFonts w:ascii="Arial" w:hAnsi="Arial" w:cs="Arial"/>
                <w:sz w:val="20"/>
              </w:rPr>
              <w:t xml:space="preserve">Гражданин может воспользоваться государственной услугой через своего законного или уполномоченного представителя </w:t>
            </w:r>
          </w:p>
        </w:tc>
      </w:tr>
      <w:tr w:rsidR="00236378" w:rsidRPr="00564D10" w:rsidTr="00AC209D">
        <w:trPr>
          <w:trHeight w:val="631"/>
          <w:tblCellSpacing w:w="15" w:type="dxa"/>
        </w:trPr>
        <w:tc>
          <w:tcPr>
            <w:tcW w:w="2403" w:type="dxa"/>
            <w:shd w:val="clear" w:color="auto" w:fill="FAFAFA"/>
            <w:tcMar>
              <w:top w:w="150" w:type="dxa"/>
              <w:left w:w="150" w:type="dxa"/>
              <w:bottom w:w="150" w:type="dxa"/>
              <w:right w:w="150" w:type="dxa"/>
            </w:tcMar>
            <w:hideMark/>
          </w:tcPr>
          <w:p w:rsidR="00236378" w:rsidRPr="00D32F8D" w:rsidRDefault="00236378" w:rsidP="00236378">
            <w:pPr>
              <w:spacing w:after="0" w:line="240" w:lineRule="auto"/>
              <w:rPr>
                <w:rFonts w:ascii="Arial" w:eastAsia="Times New Roman" w:hAnsi="Arial" w:cs="Arial"/>
                <w:b/>
                <w:sz w:val="20"/>
                <w:szCs w:val="20"/>
                <w:lang w:eastAsia="ru-RU"/>
              </w:rPr>
            </w:pPr>
            <w:r w:rsidRPr="00D32F8D">
              <w:rPr>
                <w:rFonts w:ascii="Arial" w:eastAsia="Times New Roman" w:hAnsi="Arial" w:cs="Arial"/>
                <w:b/>
                <w:sz w:val="20"/>
                <w:szCs w:val="20"/>
                <w:lang w:eastAsia="ru-RU"/>
              </w:rPr>
              <w:t>Услуга предоставляется</w:t>
            </w:r>
          </w:p>
        </w:tc>
        <w:tc>
          <w:tcPr>
            <w:tcW w:w="12950" w:type="dxa"/>
            <w:shd w:val="clear" w:color="auto" w:fill="auto"/>
            <w:tcMar>
              <w:top w:w="150" w:type="dxa"/>
              <w:left w:w="150" w:type="dxa"/>
              <w:bottom w:w="150" w:type="dxa"/>
              <w:right w:w="150" w:type="dxa"/>
            </w:tcMar>
          </w:tcPr>
          <w:p w:rsidR="00236378" w:rsidRPr="00D32F8D" w:rsidRDefault="00585DC2" w:rsidP="00614E7B">
            <w:pPr>
              <w:spacing w:before="100" w:beforeAutospacing="1" w:after="0" w:line="240" w:lineRule="auto"/>
              <w:rPr>
                <w:rFonts w:ascii="Arial" w:hAnsi="Arial" w:cs="Arial"/>
                <w:sz w:val="20"/>
                <w:szCs w:val="20"/>
              </w:rPr>
            </w:pPr>
            <w:r w:rsidRPr="00D32F8D">
              <w:rPr>
                <w:rFonts w:ascii="Arial" w:hAnsi="Arial" w:cs="Arial"/>
                <w:sz w:val="20"/>
                <w:szCs w:val="20"/>
              </w:rPr>
              <w:t>Государственную услугу предоставляет ПФР через свои территориальные органы</w:t>
            </w:r>
          </w:p>
        </w:tc>
      </w:tr>
      <w:tr w:rsidR="00236378" w:rsidRPr="00564D10" w:rsidTr="00522668">
        <w:trPr>
          <w:trHeight w:val="1525"/>
          <w:tblCellSpacing w:w="15" w:type="dxa"/>
        </w:trPr>
        <w:tc>
          <w:tcPr>
            <w:tcW w:w="2403" w:type="dxa"/>
            <w:shd w:val="clear" w:color="auto" w:fill="FAFAFA"/>
            <w:tcMar>
              <w:top w:w="150" w:type="dxa"/>
              <w:left w:w="150" w:type="dxa"/>
              <w:bottom w:w="150" w:type="dxa"/>
              <w:right w:w="150" w:type="dxa"/>
            </w:tcMar>
            <w:hideMark/>
          </w:tcPr>
          <w:p w:rsidR="00236378" w:rsidRPr="00D32F8D" w:rsidRDefault="00236378" w:rsidP="00236378">
            <w:pPr>
              <w:spacing w:after="0" w:line="240" w:lineRule="auto"/>
              <w:rPr>
                <w:rFonts w:ascii="Arial" w:eastAsia="Times New Roman" w:hAnsi="Arial" w:cs="Arial"/>
                <w:b/>
                <w:sz w:val="20"/>
                <w:szCs w:val="20"/>
                <w:lang w:eastAsia="ru-RU"/>
              </w:rPr>
            </w:pPr>
            <w:r w:rsidRPr="00D32F8D">
              <w:rPr>
                <w:rFonts w:ascii="Arial" w:eastAsia="Times New Roman" w:hAnsi="Arial" w:cs="Arial"/>
                <w:b/>
                <w:sz w:val="20"/>
                <w:szCs w:val="20"/>
                <w:lang w:eastAsia="ru-RU"/>
              </w:rPr>
              <w:t>Обязательные документы</w:t>
            </w:r>
          </w:p>
        </w:tc>
        <w:tc>
          <w:tcPr>
            <w:tcW w:w="12950" w:type="dxa"/>
            <w:shd w:val="clear" w:color="auto" w:fill="auto"/>
            <w:tcMar>
              <w:top w:w="150" w:type="dxa"/>
              <w:left w:w="150" w:type="dxa"/>
              <w:bottom w:w="150" w:type="dxa"/>
              <w:right w:w="150" w:type="dxa"/>
            </w:tcMar>
          </w:tcPr>
          <w:p w:rsidR="00826838" w:rsidRPr="00D32F8D" w:rsidRDefault="00826838" w:rsidP="009125E3">
            <w:pPr>
              <w:pStyle w:val="ConsPlusNormal"/>
              <w:jc w:val="both"/>
              <w:rPr>
                <w:rFonts w:ascii="Arial" w:hAnsi="Arial" w:cs="Arial"/>
                <w:sz w:val="20"/>
              </w:rPr>
            </w:pPr>
            <w:bookmarkStart w:id="0" w:name="P154"/>
            <w:bookmarkEnd w:id="0"/>
            <w:r w:rsidRPr="00D32F8D">
              <w:rPr>
                <w:rFonts w:ascii="Arial" w:hAnsi="Arial" w:cs="Arial"/>
                <w:b/>
                <w:sz w:val="20"/>
              </w:rPr>
              <w:t>Для предоставления государственной услуги гражданином представляются заявление и следующие документы</w:t>
            </w:r>
            <w:r w:rsidRPr="00D32F8D">
              <w:rPr>
                <w:rFonts w:ascii="Arial" w:hAnsi="Arial" w:cs="Arial"/>
                <w:sz w:val="20"/>
              </w:rPr>
              <w:t>:</w:t>
            </w:r>
          </w:p>
          <w:p w:rsidR="00826838" w:rsidRPr="00D32F8D" w:rsidRDefault="00826838" w:rsidP="00826838">
            <w:pPr>
              <w:pStyle w:val="ConsPlusNormal"/>
              <w:spacing w:before="220"/>
              <w:ind w:firstLine="540"/>
              <w:jc w:val="both"/>
              <w:rPr>
                <w:rFonts w:ascii="Arial" w:hAnsi="Arial" w:cs="Arial"/>
                <w:sz w:val="20"/>
              </w:rPr>
            </w:pPr>
            <w:r w:rsidRPr="00D32F8D">
              <w:rPr>
                <w:rFonts w:ascii="Arial" w:hAnsi="Arial" w:cs="Arial"/>
                <w:sz w:val="20"/>
              </w:rPr>
              <w:t>документы, удостоверяющие личность, возраст, гражданство гражданина, подтверждающие место постоянного жительства за пределами территории Российской Федерации;</w:t>
            </w:r>
          </w:p>
          <w:p w:rsidR="00826838" w:rsidRPr="00D32F8D" w:rsidRDefault="00826838" w:rsidP="00826838">
            <w:pPr>
              <w:pStyle w:val="ConsPlusNormal"/>
              <w:spacing w:before="220"/>
              <w:ind w:firstLine="540"/>
              <w:jc w:val="both"/>
              <w:rPr>
                <w:rFonts w:ascii="Arial" w:hAnsi="Arial" w:cs="Arial"/>
                <w:sz w:val="20"/>
              </w:rPr>
            </w:pPr>
            <w:r w:rsidRPr="00D32F8D">
              <w:rPr>
                <w:rFonts w:ascii="Arial" w:hAnsi="Arial" w:cs="Arial"/>
                <w:sz w:val="20"/>
              </w:rPr>
              <w:t xml:space="preserve"> К заявлению, поданному от имени гражданина его законным представителем, законные представители (родители, усыновители, опекуны, попечители) дополнительно</w:t>
            </w:r>
            <w:r w:rsidR="009125E3">
              <w:rPr>
                <w:rFonts w:ascii="Arial" w:hAnsi="Arial" w:cs="Arial"/>
                <w:sz w:val="20"/>
              </w:rPr>
              <w:t xml:space="preserve"> </w:t>
            </w:r>
            <w:r w:rsidRPr="00D32F8D">
              <w:rPr>
                <w:rFonts w:ascii="Arial" w:hAnsi="Arial" w:cs="Arial"/>
                <w:sz w:val="20"/>
              </w:rPr>
              <w:t>представляют документы, удостоверяющие полномочия законного представителя. Родители, усыновители, а также опекуны, попечители (физические лица) также представляют документ, удостоверяющий их личность, документ, подтверждающий место постоянного жительства за пределами территории Российской Федерации.</w:t>
            </w:r>
          </w:p>
          <w:p w:rsidR="00826838" w:rsidRPr="00D32F8D" w:rsidRDefault="00826838" w:rsidP="00826838">
            <w:pPr>
              <w:pStyle w:val="ConsPlusNormal"/>
              <w:spacing w:before="220"/>
              <w:ind w:firstLine="540"/>
              <w:jc w:val="both"/>
              <w:rPr>
                <w:rFonts w:ascii="Arial" w:hAnsi="Arial" w:cs="Arial"/>
                <w:sz w:val="20"/>
              </w:rPr>
            </w:pPr>
            <w:r w:rsidRPr="00D32F8D">
              <w:rPr>
                <w:rFonts w:ascii="Arial" w:hAnsi="Arial" w:cs="Arial"/>
                <w:sz w:val="20"/>
              </w:rPr>
              <w:t xml:space="preserve">Лица, представляющие интересы гражданина в силу полномочия, основанного на доверенности, дополнительно к документам, предусмотренным </w:t>
            </w:r>
            <w:hyperlink w:anchor="P192" w:history="1">
              <w:r w:rsidRPr="00D32F8D">
                <w:rPr>
                  <w:rFonts w:ascii="Arial" w:hAnsi="Arial" w:cs="Arial"/>
                  <w:color w:val="0000FF"/>
                  <w:sz w:val="20"/>
                </w:rPr>
                <w:t>пунктом 17</w:t>
              </w:r>
            </w:hyperlink>
            <w:r w:rsidRPr="00D32F8D">
              <w:rPr>
                <w:rFonts w:ascii="Arial" w:hAnsi="Arial" w:cs="Arial"/>
                <w:sz w:val="20"/>
              </w:rPr>
              <w:t xml:space="preserve"> Административного регламента, представляют доверенность и документ, удостоверяющий личность, документ, подтверждающий место постоянного жительства представителя за пределами территории Российской Федерации.</w:t>
            </w:r>
          </w:p>
          <w:p w:rsidR="00826838" w:rsidRPr="00D32F8D" w:rsidRDefault="00826838" w:rsidP="00826838">
            <w:pPr>
              <w:pStyle w:val="ConsPlusNormal"/>
              <w:spacing w:before="220"/>
              <w:ind w:firstLine="540"/>
              <w:jc w:val="both"/>
              <w:rPr>
                <w:rFonts w:ascii="Arial" w:hAnsi="Arial" w:cs="Arial"/>
                <w:sz w:val="20"/>
              </w:rPr>
            </w:pPr>
            <w:r w:rsidRPr="00FD2C21">
              <w:rPr>
                <w:rFonts w:ascii="Arial" w:hAnsi="Arial" w:cs="Arial"/>
                <w:b/>
                <w:sz w:val="20"/>
              </w:rPr>
              <w:t>В случае если доверенность удостоверена нотариально, документ, удостоверяющий личность гражданина, не представляется</w:t>
            </w:r>
            <w:r w:rsidRPr="00D32F8D">
              <w:rPr>
                <w:rFonts w:ascii="Arial" w:hAnsi="Arial" w:cs="Arial"/>
                <w:sz w:val="20"/>
              </w:rPr>
              <w:t>.</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Заявление заполняется на государственном языке Российской Федерации (русском языке), подписывается лично гражданином (представителем).</w:t>
            </w:r>
          </w:p>
          <w:p w:rsidR="00620F54" w:rsidRPr="00D32F8D" w:rsidRDefault="00620F54" w:rsidP="00620F54">
            <w:pPr>
              <w:pStyle w:val="ConsPlusNormal"/>
              <w:spacing w:before="220"/>
              <w:ind w:firstLine="540"/>
              <w:jc w:val="both"/>
              <w:rPr>
                <w:rFonts w:ascii="Arial" w:hAnsi="Arial" w:cs="Arial"/>
                <w:sz w:val="20"/>
              </w:rPr>
            </w:pPr>
            <w:bookmarkStart w:id="1" w:name="P199"/>
            <w:bookmarkEnd w:id="1"/>
            <w:r w:rsidRPr="00D32F8D">
              <w:rPr>
                <w:rFonts w:ascii="Arial" w:hAnsi="Arial" w:cs="Arial"/>
                <w:sz w:val="20"/>
              </w:rPr>
              <w:t>20. Граждане при обращении за назначением страховой пенсии по старости, страховой пенсии по инвалидности с заявлением о назначении пенсии представляют документы, подтверждающие периоды работы и (или) иной деятельности и иные периоды, включаемые (засчитываемые) в страховой стаж.</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lastRenderedPageBreak/>
              <w:t xml:space="preserve">Для подтверждения дополнительных условий назначения указанных пенсий и обстоятельств, учитываемых при определении их размера, предусмотренных Федеральным </w:t>
            </w:r>
            <w:hyperlink r:id="rId6" w:history="1">
              <w:r w:rsidRPr="00D32F8D">
                <w:rPr>
                  <w:rFonts w:ascii="Arial" w:hAnsi="Arial" w:cs="Arial"/>
                  <w:color w:val="0000FF"/>
                  <w:sz w:val="20"/>
                </w:rPr>
                <w:t>законом</w:t>
              </w:r>
            </w:hyperlink>
            <w:r w:rsidRPr="00D32F8D">
              <w:rPr>
                <w:rFonts w:ascii="Arial" w:hAnsi="Arial" w:cs="Arial"/>
                <w:sz w:val="20"/>
              </w:rPr>
              <w:t xml:space="preserve"> от 28 декабря 2013 г. N 400-ФЗ, к заявлению прилагаются документы:</w:t>
            </w:r>
          </w:p>
          <w:p w:rsidR="00620F54" w:rsidRPr="00D32F8D" w:rsidRDefault="00620F54" w:rsidP="00620F54">
            <w:pPr>
              <w:pStyle w:val="ConsPlusNormal"/>
              <w:spacing w:before="220"/>
              <w:ind w:firstLine="540"/>
              <w:jc w:val="both"/>
              <w:rPr>
                <w:rFonts w:ascii="Arial" w:hAnsi="Arial" w:cs="Arial"/>
                <w:sz w:val="20"/>
              </w:rPr>
            </w:pPr>
            <w:proofErr w:type="gramStart"/>
            <w:r w:rsidRPr="00D32F8D">
              <w:rPr>
                <w:rFonts w:ascii="Arial" w:hAnsi="Arial" w:cs="Arial"/>
                <w:sz w:val="20"/>
              </w:rPr>
              <w:t xml:space="preserve">об обстоятельствах, предусмотренных </w:t>
            </w:r>
            <w:hyperlink r:id="rId7" w:history="1">
              <w:r w:rsidRPr="00D32F8D">
                <w:rPr>
                  <w:rFonts w:ascii="Arial" w:hAnsi="Arial" w:cs="Arial"/>
                  <w:color w:val="0000FF"/>
                  <w:sz w:val="20"/>
                </w:rPr>
                <w:t>статьями 14</w:t>
              </w:r>
            </w:hyperlink>
            <w:r w:rsidRPr="00D32F8D">
              <w:rPr>
                <w:rFonts w:ascii="Arial" w:hAnsi="Arial" w:cs="Arial"/>
                <w:sz w:val="20"/>
              </w:rPr>
              <w:t xml:space="preserve"> - </w:t>
            </w:r>
            <w:hyperlink r:id="rId8" w:history="1">
              <w:r w:rsidRPr="00D32F8D">
                <w:rPr>
                  <w:rFonts w:ascii="Arial" w:hAnsi="Arial" w:cs="Arial"/>
                  <w:color w:val="0000FF"/>
                  <w:sz w:val="20"/>
                </w:rPr>
                <w:t>16</w:t>
              </w:r>
            </w:hyperlink>
            <w:r w:rsidRPr="00D32F8D">
              <w:rPr>
                <w:rFonts w:ascii="Arial" w:hAnsi="Arial" w:cs="Arial"/>
                <w:sz w:val="20"/>
              </w:rPr>
              <w:t xml:space="preserve">, </w:t>
            </w:r>
            <w:hyperlink r:id="rId9" w:history="1">
              <w:r w:rsidRPr="00D32F8D">
                <w:rPr>
                  <w:rFonts w:ascii="Arial" w:hAnsi="Arial" w:cs="Arial"/>
                  <w:color w:val="0000FF"/>
                  <w:sz w:val="20"/>
                </w:rPr>
                <w:t>29.1</w:t>
              </w:r>
            </w:hyperlink>
            <w:r w:rsidRPr="00D32F8D">
              <w:rPr>
                <w:rFonts w:ascii="Arial" w:hAnsi="Arial" w:cs="Arial"/>
                <w:sz w:val="20"/>
              </w:rPr>
              <w:t xml:space="preserve">, </w:t>
            </w:r>
            <w:hyperlink r:id="rId10" w:history="1">
              <w:r w:rsidRPr="00D32F8D">
                <w:rPr>
                  <w:rFonts w:ascii="Arial" w:hAnsi="Arial" w:cs="Arial"/>
                  <w:color w:val="0000FF"/>
                  <w:sz w:val="20"/>
                </w:rPr>
                <w:t>30</w:t>
              </w:r>
            </w:hyperlink>
            <w:r w:rsidRPr="00D32F8D">
              <w:rPr>
                <w:rFonts w:ascii="Arial" w:hAnsi="Arial" w:cs="Arial"/>
                <w:sz w:val="20"/>
              </w:rPr>
              <w:t xml:space="preserve">, </w:t>
            </w:r>
            <w:hyperlink r:id="rId11" w:history="1">
              <w:r w:rsidRPr="00D32F8D">
                <w:rPr>
                  <w:rFonts w:ascii="Arial" w:hAnsi="Arial" w:cs="Arial"/>
                  <w:color w:val="0000FF"/>
                  <w:sz w:val="20"/>
                </w:rPr>
                <w:t>30.1</w:t>
              </w:r>
            </w:hyperlink>
            <w:r w:rsidRPr="00D32F8D">
              <w:rPr>
                <w:rFonts w:ascii="Arial" w:hAnsi="Arial" w:cs="Arial"/>
                <w:sz w:val="20"/>
              </w:rPr>
              <w:t xml:space="preserve">, </w:t>
            </w:r>
            <w:hyperlink r:id="rId12" w:history="1">
              <w:r w:rsidRPr="00D32F8D">
                <w:rPr>
                  <w:rFonts w:ascii="Arial" w:hAnsi="Arial" w:cs="Arial"/>
                  <w:color w:val="0000FF"/>
                  <w:sz w:val="20"/>
                </w:rPr>
                <w:t>30.2</w:t>
              </w:r>
            </w:hyperlink>
            <w:r w:rsidRPr="00D32F8D">
              <w:rPr>
                <w:rFonts w:ascii="Arial" w:hAnsi="Arial" w:cs="Arial"/>
                <w:sz w:val="20"/>
              </w:rPr>
              <w:t xml:space="preserve"> Федерального закона от 17 декабря 2001 г. N 173-ФЗ, с учетом которых исчисляется размер страховой части трудовой пенсии по старости (без учета фиксированного базового размера указанной части трудовой пенсии по старости и накопительной части трудовой пенсии по старости), размер трудовой пенсии по инвалидности (без учета фиксированного базового размера указанной пенсии</w:t>
            </w:r>
            <w:proofErr w:type="gramEnd"/>
            <w:r w:rsidRPr="00D32F8D">
              <w:rPr>
                <w:rFonts w:ascii="Arial" w:hAnsi="Arial" w:cs="Arial"/>
                <w:sz w:val="20"/>
              </w:rPr>
              <w:t>) по состоянию на 31 декабря 2014 г.;</w:t>
            </w:r>
          </w:p>
          <w:p w:rsidR="00620F54" w:rsidRPr="00FD2C21" w:rsidRDefault="00620F54" w:rsidP="00620F54">
            <w:pPr>
              <w:pStyle w:val="ConsPlusNormal"/>
              <w:spacing w:before="220"/>
              <w:ind w:firstLine="540"/>
              <w:jc w:val="both"/>
              <w:rPr>
                <w:rFonts w:ascii="Arial" w:hAnsi="Arial" w:cs="Arial"/>
                <w:b/>
                <w:sz w:val="20"/>
              </w:rPr>
            </w:pPr>
            <w:r w:rsidRPr="00FD2C21">
              <w:rPr>
                <w:rFonts w:ascii="Arial" w:hAnsi="Arial" w:cs="Arial"/>
                <w:b/>
                <w:sz w:val="20"/>
              </w:rPr>
              <w:t>о нетрудоспособных членах семьи</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Граждане </w:t>
            </w:r>
            <w:proofErr w:type="gramStart"/>
            <w:r w:rsidRPr="00D32F8D">
              <w:rPr>
                <w:rFonts w:ascii="Arial" w:hAnsi="Arial" w:cs="Arial"/>
                <w:sz w:val="20"/>
              </w:rPr>
              <w:t xml:space="preserve">при обращении за назначением страховой пенсии по старости в соответствии со </w:t>
            </w:r>
            <w:hyperlink r:id="rId13" w:history="1">
              <w:r w:rsidRPr="00D32F8D">
                <w:rPr>
                  <w:rFonts w:ascii="Arial" w:hAnsi="Arial" w:cs="Arial"/>
                  <w:color w:val="0000FF"/>
                  <w:sz w:val="20"/>
                </w:rPr>
                <w:t>статьями</w:t>
              </w:r>
              <w:proofErr w:type="gramEnd"/>
              <w:r w:rsidRPr="00D32F8D">
                <w:rPr>
                  <w:rFonts w:ascii="Arial" w:hAnsi="Arial" w:cs="Arial"/>
                  <w:color w:val="0000FF"/>
                  <w:sz w:val="20"/>
                </w:rPr>
                <w:t xml:space="preserve"> 30</w:t>
              </w:r>
            </w:hyperlink>
            <w:r w:rsidRPr="00D32F8D">
              <w:rPr>
                <w:rFonts w:ascii="Arial" w:hAnsi="Arial" w:cs="Arial"/>
                <w:sz w:val="20"/>
              </w:rPr>
              <w:t xml:space="preserve"> - </w:t>
            </w:r>
            <w:hyperlink r:id="rId14" w:history="1">
              <w:r w:rsidRPr="00D32F8D">
                <w:rPr>
                  <w:rFonts w:ascii="Arial" w:hAnsi="Arial" w:cs="Arial"/>
                  <w:color w:val="0000FF"/>
                  <w:sz w:val="20"/>
                </w:rPr>
                <w:t>32</w:t>
              </w:r>
            </w:hyperlink>
            <w:r w:rsidRPr="00D32F8D">
              <w:rPr>
                <w:rFonts w:ascii="Arial" w:hAnsi="Arial" w:cs="Arial"/>
                <w:sz w:val="20"/>
              </w:rPr>
              <w:t xml:space="preserve"> Федерального закона от 28 декабря 2013 г. N 400-ФЗ в дополнение к документам, предусмотренным </w:t>
            </w:r>
            <w:hyperlink w:anchor="P199" w:history="1">
              <w:r w:rsidRPr="00D32F8D">
                <w:rPr>
                  <w:rFonts w:ascii="Arial" w:hAnsi="Arial" w:cs="Arial"/>
                  <w:color w:val="0000FF"/>
                  <w:sz w:val="20"/>
                </w:rPr>
                <w:t>пунктом 20</w:t>
              </w:r>
            </w:hyperlink>
            <w:r w:rsidRPr="00D32F8D">
              <w:rPr>
                <w:rFonts w:ascii="Arial" w:hAnsi="Arial" w:cs="Arial"/>
                <w:sz w:val="20"/>
              </w:rPr>
              <w:t xml:space="preserve"> Административного регламента, с заявлением о назначении пенсии представляют документы:</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подтверждающие периоды работы, дающей право на досрочное назначение страховой пенсии по старости (</w:t>
            </w:r>
            <w:hyperlink r:id="rId15" w:history="1">
              <w:r w:rsidRPr="00D32F8D">
                <w:rPr>
                  <w:rFonts w:ascii="Arial" w:hAnsi="Arial" w:cs="Arial"/>
                  <w:color w:val="0000FF"/>
                  <w:sz w:val="20"/>
                </w:rPr>
                <w:t>часть 1 статьи 30</w:t>
              </w:r>
            </w:hyperlink>
            <w:r w:rsidRPr="00D32F8D">
              <w:rPr>
                <w:rFonts w:ascii="Arial" w:hAnsi="Arial" w:cs="Arial"/>
                <w:sz w:val="20"/>
              </w:rPr>
              <w:t xml:space="preserve">, </w:t>
            </w:r>
            <w:hyperlink r:id="rId16" w:history="1">
              <w:r w:rsidRPr="00D32F8D">
                <w:rPr>
                  <w:rFonts w:ascii="Arial" w:hAnsi="Arial" w:cs="Arial"/>
                  <w:color w:val="0000FF"/>
                  <w:sz w:val="20"/>
                </w:rPr>
                <w:t>часть 1 статьи 31</w:t>
              </w:r>
            </w:hyperlink>
            <w:r w:rsidRPr="00D32F8D">
              <w:rPr>
                <w:rFonts w:ascii="Arial" w:hAnsi="Arial" w:cs="Arial"/>
                <w:sz w:val="20"/>
              </w:rPr>
              <w:t xml:space="preserve">, </w:t>
            </w:r>
            <w:hyperlink r:id="rId17" w:history="1">
              <w:r w:rsidRPr="00D32F8D">
                <w:rPr>
                  <w:rFonts w:ascii="Arial" w:hAnsi="Arial" w:cs="Arial"/>
                  <w:color w:val="0000FF"/>
                  <w:sz w:val="20"/>
                </w:rPr>
                <w:t>пункт 7 части 1 статьи 32</w:t>
              </w:r>
            </w:hyperlink>
            <w:r w:rsidRPr="00D32F8D">
              <w:rPr>
                <w:rFonts w:ascii="Arial" w:hAnsi="Arial" w:cs="Arial"/>
                <w:sz w:val="20"/>
              </w:rPr>
              <w:t xml:space="preserve">, </w:t>
            </w:r>
            <w:hyperlink r:id="rId18" w:history="1">
              <w:r w:rsidRPr="00D32F8D">
                <w:rPr>
                  <w:rFonts w:ascii="Arial" w:hAnsi="Arial" w:cs="Arial"/>
                  <w:color w:val="0000FF"/>
                  <w:sz w:val="20"/>
                </w:rPr>
                <w:t>статья 33</w:t>
              </w:r>
            </w:hyperlink>
            <w:r w:rsidRPr="00D32F8D">
              <w:rPr>
                <w:rFonts w:ascii="Arial" w:hAnsi="Arial" w:cs="Arial"/>
                <w:sz w:val="20"/>
              </w:rPr>
              <w:t xml:space="preserve"> Федерального закона от 28 декабря 2013 г. N 400-ФЗ);</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об оставлении летной работы по состоянию здоровья (</w:t>
            </w:r>
            <w:hyperlink r:id="rId19" w:history="1">
              <w:r w:rsidRPr="00D32F8D">
                <w:rPr>
                  <w:rFonts w:ascii="Arial" w:hAnsi="Arial" w:cs="Arial"/>
                  <w:color w:val="0000FF"/>
                  <w:sz w:val="20"/>
                </w:rPr>
                <w:t>пункт 13 части 1 статьи 30</w:t>
              </w:r>
            </w:hyperlink>
            <w:r w:rsidRPr="00D32F8D">
              <w:rPr>
                <w:rFonts w:ascii="Arial" w:hAnsi="Arial" w:cs="Arial"/>
                <w:sz w:val="20"/>
              </w:rPr>
              <w:t xml:space="preserve">, </w:t>
            </w:r>
            <w:hyperlink r:id="rId20" w:history="1">
              <w:r w:rsidRPr="00D32F8D">
                <w:rPr>
                  <w:rFonts w:ascii="Arial" w:hAnsi="Arial" w:cs="Arial"/>
                  <w:color w:val="0000FF"/>
                  <w:sz w:val="20"/>
                </w:rPr>
                <w:t>часть 1 статьи 31</w:t>
              </w:r>
            </w:hyperlink>
            <w:r w:rsidRPr="00D32F8D">
              <w:rPr>
                <w:rFonts w:ascii="Arial" w:hAnsi="Arial" w:cs="Arial"/>
                <w:sz w:val="20"/>
              </w:rPr>
              <w:t xml:space="preserve"> Федерального закона от 28 декабря 2013 г. N 400-ФЗ);</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о рождении ребенка (детей) (</w:t>
            </w:r>
            <w:hyperlink r:id="rId21" w:history="1">
              <w:r w:rsidRPr="00D32F8D">
                <w:rPr>
                  <w:rFonts w:ascii="Arial" w:hAnsi="Arial" w:cs="Arial"/>
                  <w:color w:val="0000FF"/>
                  <w:sz w:val="20"/>
                </w:rPr>
                <w:t>пункты 1</w:t>
              </w:r>
            </w:hyperlink>
            <w:r w:rsidRPr="00D32F8D">
              <w:rPr>
                <w:rFonts w:ascii="Arial" w:hAnsi="Arial" w:cs="Arial"/>
                <w:sz w:val="20"/>
              </w:rPr>
              <w:t xml:space="preserve"> и </w:t>
            </w:r>
            <w:hyperlink r:id="rId22" w:history="1">
              <w:r w:rsidRPr="00D32F8D">
                <w:rPr>
                  <w:rFonts w:ascii="Arial" w:hAnsi="Arial" w:cs="Arial"/>
                  <w:color w:val="0000FF"/>
                  <w:sz w:val="20"/>
                </w:rPr>
                <w:t>2 части 1 статьи 32</w:t>
              </w:r>
            </w:hyperlink>
            <w:r w:rsidRPr="00D32F8D">
              <w:rPr>
                <w:rFonts w:ascii="Arial" w:hAnsi="Arial" w:cs="Arial"/>
                <w:sz w:val="20"/>
              </w:rPr>
              <w:t xml:space="preserve"> Федерального закона от 28 декабря 2013 г. N 400-ФЗ);</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о воспитании ребенка (детей) до достижения им (ими) возраста 8 лет (</w:t>
            </w:r>
            <w:hyperlink r:id="rId23" w:history="1">
              <w:r w:rsidRPr="00D32F8D">
                <w:rPr>
                  <w:rFonts w:ascii="Arial" w:hAnsi="Arial" w:cs="Arial"/>
                  <w:color w:val="0000FF"/>
                  <w:sz w:val="20"/>
                </w:rPr>
                <w:t>пункт 1 части 1 статьи 32</w:t>
              </w:r>
            </w:hyperlink>
            <w:r w:rsidRPr="00D32F8D">
              <w:rPr>
                <w:rFonts w:ascii="Arial" w:hAnsi="Arial" w:cs="Arial"/>
                <w:sz w:val="20"/>
              </w:rPr>
              <w:t xml:space="preserve"> Федерального закона от 28 декабря 2013 г. N 400-ФЗ);</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подтверждающие, что гражданин, которому назначается пенсия, является родителем ребенка (детей) (</w:t>
            </w:r>
            <w:hyperlink r:id="rId24" w:history="1">
              <w:r w:rsidRPr="00D32F8D">
                <w:rPr>
                  <w:rFonts w:ascii="Arial" w:hAnsi="Arial" w:cs="Arial"/>
                  <w:color w:val="0000FF"/>
                  <w:sz w:val="20"/>
                </w:rPr>
                <w:t>пункт 1 части 1 статьи 32</w:t>
              </w:r>
            </w:hyperlink>
            <w:r w:rsidRPr="00D32F8D">
              <w:rPr>
                <w:rFonts w:ascii="Arial" w:hAnsi="Arial" w:cs="Arial"/>
                <w:sz w:val="20"/>
              </w:rPr>
              <w:t xml:space="preserve"> Федерального закона от 28 декабря 2013 г. N 400-ФЗ);</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подтверждающие, что гражданин, которому назначается пенсия, является (являлся) опекуном ребенка (</w:t>
            </w:r>
            <w:hyperlink r:id="rId25" w:history="1">
              <w:r w:rsidRPr="00D32F8D">
                <w:rPr>
                  <w:rFonts w:ascii="Arial" w:hAnsi="Arial" w:cs="Arial"/>
                  <w:color w:val="0000FF"/>
                  <w:sz w:val="20"/>
                </w:rPr>
                <w:t>пункт 1 части 1 статьи 32</w:t>
              </w:r>
            </w:hyperlink>
            <w:r w:rsidRPr="00D32F8D">
              <w:rPr>
                <w:rFonts w:ascii="Arial" w:hAnsi="Arial" w:cs="Arial"/>
                <w:sz w:val="20"/>
              </w:rPr>
              <w:t xml:space="preserve"> Федерального закона от 28 декабря 2013 г. N 400-ФЗ);</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подтверждающие периоды опеки над ребенком (</w:t>
            </w:r>
            <w:hyperlink r:id="rId26" w:history="1">
              <w:r w:rsidRPr="00D32F8D">
                <w:rPr>
                  <w:rFonts w:ascii="Arial" w:hAnsi="Arial" w:cs="Arial"/>
                  <w:color w:val="0000FF"/>
                  <w:sz w:val="20"/>
                </w:rPr>
                <w:t>пункт 1 части 1 статьи 32</w:t>
              </w:r>
            </w:hyperlink>
            <w:r w:rsidRPr="00D32F8D">
              <w:rPr>
                <w:rFonts w:ascii="Arial" w:hAnsi="Arial" w:cs="Arial"/>
                <w:sz w:val="20"/>
              </w:rPr>
              <w:t xml:space="preserve"> Федерального закона от 28 декабря 2013 г. N 400-ФЗ);</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о том, что гражданин является инвалидом вследствие военной травмы (</w:t>
            </w:r>
            <w:hyperlink r:id="rId27" w:history="1">
              <w:r w:rsidRPr="00D32F8D">
                <w:rPr>
                  <w:rFonts w:ascii="Arial" w:hAnsi="Arial" w:cs="Arial"/>
                  <w:color w:val="0000FF"/>
                  <w:sz w:val="20"/>
                </w:rPr>
                <w:t>пункт 3 части 1 статьи 32</w:t>
              </w:r>
            </w:hyperlink>
            <w:r w:rsidRPr="00D32F8D">
              <w:rPr>
                <w:rFonts w:ascii="Arial" w:hAnsi="Arial" w:cs="Arial"/>
                <w:sz w:val="20"/>
              </w:rPr>
              <w:t xml:space="preserve"> Федерального закона от 28 декабря 2013 г. N 400-ФЗ);</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о наличии заболевания, предусмотренного </w:t>
            </w:r>
            <w:hyperlink r:id="rId28" w:history="1">
              <w:r w:rsidRPr="00D32F8D">
                <w:rPr>
                  <w:rFonts w:ascii="Arial" w:hAnsi="Arial" w:cs="Arial"/>
                  <w:color w:val="0000FF"/>
                  <w:sz w:val="20"/>
                </w:rPr>
                <w:t>пунктом 5 части 1 статьи 32</w:t>
              </w:r>
            </w:hyperlink>
            <w:r w:rsidRPr="00D32F8D">
              <w:rPr>
                <w:rFonts w:ascii="Arial" w:hAnsi="Arial" w:cs="Arial"/>
                <w:sz w:val="20"/>
              </w:rPr>
              <w:t xml:space="preserve"> Федерального закона от 28 декабря 2013 г. N 400-ФЗ;</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о работе в районах Крайнего Севера и приравненных к ним местностях (</w:t>
            </w:r>
            <w:hyperlink r:id="rId29" w:history="1">
              <w:r w:rsidRPr="00D32F8D">
                <w:rPr>
                  <w:rFonts w:ascii="Arial" w:hAnsi="Arial" w:cs="Arial"/>
                  <w:color w:val="0000FF"/>
                  <w:sz w:val="20"/>
                </w:rPr>
                <w:t>пункты 2</w:t>
              </w:r>
            </w:hyperlink>
            <w:r w:rsidRPr="00D32F8D">
              <w:rPr>
                <w:rFonts w:ascii="Arial" w:hAnsi="Arial" w:cs="Arial"/>
                <w:sz w:val="20"/>
              </w:rPr>
              <w:t xml:space="preserve"> и </w:t>
            </w:r>
            <w:hyperlink r:id="rId30" w:history="1">
              <w:r w:rsidRPr="00D32F8D">
                <w:rPr>
                  <w:rFonts w:ascii="Arial" w:hAnsi="Arial" w:cs="Arial"/>
                  <w:color w:val="0000FF"/>
                  <w:sz w:val="20"/>
                </w:rPr>
                <w:t>6 части 1 статьи 32</w:t>
              </w:r>
            </w:hyperlink>
            <w:r w:rsidRPr="00D32F8D">
              <w:rPr>
                <w:rFonts w:ascii="Arial" w:hAnsi="Arial" w:cs="Arial"/>
                <w:sz w:val="20"/>
              </w:rPr>
              <w:t xml:space="preserve"> Федерального закона от 28 декабря 2013 г. N 400-ФЗ).</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22. </w:t>
            </w:r>
            <w:proofErr w:type="gramStart"/>
            <w:r w:rsidRPr="00D32F8D">
              <w:rPr>
                <w:rFonts w:ascii="Arial" w:hAnsi="Arial" w:cs="Arial"/>
                <w:sz w:val="20"/>
              </w:rPr>
              <w:t xml:space="preserve">Граждане при обращении за назначением доли страховой пенсии по старости, устанавливаемой к пенсии за выслугу лет федеральным государственным гражданским служащим, с заявлением о назначении пенсии, заявлением о переводе с одной пенсии </w:t>
            </w:r>
            <w:r w:rsidRPr="00D32F8D">
              <w:rPr>
                <w:rFonts w:ascii="Arial" w:hAnsi="Arial" w:cs="Arial"/>
                <w:sz w:val="20"/>
              </w:rPr>
              <w:lastRenderedPageBreak/>
              <w:t xml:space="preserve">на другую представляют документы, подтверждающие периоды работы и (или) иной деятельности и иные периоды, включаемые (засчитываемые) в страховой стаж, </w:t>
            </w:r>
            <w:hyperlink r:id="rId31" w:history="1">
              <w:r w:rsidRPr="00D32F8D">
                <w:rPr>
                  <w:rFonts w:ascii="Arial" w:hAnsi="Arial" w:cs="Arial"/>
                  <w:color w:val="0000FF"/>
                  <w:sz w:val="20"/>
                </w:rPr>
                <w:t>правила</w:t>
              </w:r>
            </w:hyperlink>
            <w:r w:rsidRPr="00D32F8D">
              <w:rPr>
                <w:rFonts w:ascii="Arial" w:hAnsi="Arial" w:cs="Arial"/>
                <w:sz w:val="20"/>
              </w:rPr>
              <w:t xml:space="preserve"> подсчета и подтверждения которого утверждены постановлением Правительства Российской Федерации</w:t>
            </w:r>
            <w:proofErr w:type="gramEnd"/>
            <w:r w:rsidRPr="00D32F8D">
              <w:rPr>
                <w:rFonts w:ascii="Arial" w:hAnsi="Arial" w:cs="Arial"/>
                <w:sz w:val="20"/>
              </w:rPr>
              <w:t xml:space="preserve"> от 2 октября 2014 г. N 1015.</w:t>
            </w:r>
          </w:p>
          <w:p w:rsidR="00620F54" w:rsidRPr="00D32F8D" w:rsidRDefault="00620F54" w:rsidP="00620F54">
            <w:pPr>
              <w:pStyle w:val="ConsPlusNormal"/>
              <w:spacing w:before="220"/>
              <w:ind w:firstLine="540"/>
              <w:jc w:val="both"/>
              <w:rPr>
                <w:rFonts w:ascii="Arial" w:hAnsi="Arial" w:cs="Arial"/>
                <w:sz w:val="20"/>
              </w:rPr>
            </w:pPr>
            <w:proofErr w:type="gramStart"/>
            <w:r w:rsidRPr="00D32F8D">
              <w:rPr>
                <w:rFonts w:ascii="Arial" w:hAnsi="Arial" w:cs="Arial"/>
                <w:sz w:val="20"/>
              </w:rPr>
              <w:t xml:space="preserve">Граждане при обращении за назначением доли страховой пенсии по старости, устанавливаемой к пенсии за выслугу лет гражданам из числа работников летно-испытательного состава, представляют документы, подтверждающие периоды работы и (или) иной деятельности и иные периоды, включаемые (засчитываемые) в страховой стаж, </w:t>
            </w:r>
            <w:hyperlink r:id="rId32" w:history="1">
              <w:r w:rsidRPr="00D32F8D">
                <w:rPr>
                  <w:rFonts w:ascii="Arial" w:hAnsi="Arial" w:cs="Arial"/>
                  <w:color w:val="0000FF"/>
                  <w:sz w:val="20"/>
                </w:rPr>
                <w:t>правила</w:t>
              </w:r>
            </w:hyperlink>
            <w:r w:rsidRPr="00D32F8D">
              <w:rPr>
                <w:rFonts w:ascii="Arial" w:hAnsi="Arial" w:cs="Arial"/>
                <w:sz w:val="20"/>
              </w:rPr>
              <w:t xml:space="preserve"> подсчета и подтверждения которого утверждены постановлением Правительства Российской Федерации от 2 октября 2014 г. N 1015.</w:t>
            </w:r>
            <w:proofErr w:type="gramEnd"/>
          </w:p>
          <w:p w:rsidR="00620F54" w:rsidRPr="00D32F8D" w:rsidRDefault="00620F54" w:rsidP="00620F54">
            <w:pPr>
              <w:pStyle w:val="ConsPlusNormal"/>
              <w:spacing w:before="220"/>
              <w:ind w:firstLine="540"/>
              <w:jc w:val="both"/>
              <w:rPr>
                <w:rFonts w:ascii="Arial" w:hAnsi="Arial" w:cs="Arial"/>
                <w:sz w:val="20"/>
              </w:rPr>
            </w:pPr>
            <w:bookmarkStart w:id="2" w:name="P221"/>
            <w:bookmarkEnd w:id="2"/>
            <w:r w:rsidRPr="00D32F8D">
              <w:rPr>
                <w:rFonts w:ascii="Arial" w:hAnsi="Arial" w:cs="Arial"/>
                <w:sz w:val="20"/>
              </w:rPr>
              <w:t xml:space="preserve">Граждане </w:t>
            </w:r>
            <w:proofErr w:type="gramStart"/>
            <w:r w:rsidRPr="00D32F8D">
              <w:rPr>
                <w:rFonts w:ascii="Arial" w:hAnsi="Arial" w:cs="Arial"/>
                <w:sz w:val="20"/>
              </w:rPr>
              <w:t>при обращении за назначением страховой пенсии по случаю потери кормильца с заявлением о назначении</w:t>
            </w:r>
            <w:proofErr w:type="gramEnd"/>
            <w:r w:rsidRPr="00D32F8D">
              <w:rPr>
                <w:rFonts w:ascii="Arial" w:hAnsi="Arial" w:cs="Arial"/>
                <w:sz w:val="20"/>
              </w:rPr>
              <w:t xml:space="preserve"> пенсии представляют документы:</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смерти кормильца;</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подтверждающие периоды работы и (или) иной деятельности и иные периоды, включаемые (засчитываемые) в страховой стаж умершего кормильца, </w:t>
            </w:r>
            <w:hyperlink r:id="rId33" w:history="1">
              <w:r w:rsidR="00620F54" w:rsidRPr="00D32F8D">
                <w:rPr>
                  <w:rFonts w:ascii="Arial" w:hAnsi="Arial" w:cs="Arial"/>
                  <w:color w:val="0000FF"/>
                  <w:sz w:val="20"/>
                </w:rPr>
                <w:t>правила</w:t>
              </w:r>
            </w:hyperlink>
            <w:r w:rsidR="00620F54" w:rsidRPr="00D32F8D">
              <w:rPr>
                <w:rFonts w:ascii="Arial" w:hAnsi="Arial" w:cs="Arial"/>
                <w:sz w:val="20"/>
              </w:rPr>
              <w:t xml:space="preserve"> подсчета и подтверждения которого утверждены постановлением Правительства Российской Федерации от 2 октября 2014 г. N 1015;</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родственные отношения с умершим кормильцем;</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возрасте умершего кормильца.</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Для подтверждения дополнительных условий назначения страховой пенсии по случаю потери кормильца и обстоятельств, учитываемых при определении ее размера, предусмотренных Федеральным </w:t>
            </w:r>
            <w:hyperlink r:id="rId34" w:history="1">
              <w:r w:rsidRPr="00D32F8D">
                <w:rPr>
                  <w:rFonts w:ascii="Arial" w:hAnsi="Arial" w:cs="Arial"/>
                  <w:color w:val="0000FF"/>
                  <w:sz w:val="20"/>
                </w:rPr>
                <w:t>законом</w:t>
              </w:r>
            </w:hyperlink>
            <w:r w:rsidRPr="00D32F8D">
              <w:rPr>
                <w:rFonts w:ascii="Arial" w:hAnsi="Arial" w:cs="Arial"/>
                <w:sz w:val="20"/>
              </w:rPr>
              <w:t xml:space="preserve"> от 28 декабря 2013 г. N 400-ФЗ, к заявлению прилагаются документы:</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том, что нетрудоспособный член семьи находился на иждивении умершего кормильца;</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об </w:t>
            </w:r>
            <w:proofErr w:type="gramStart"/>
            <w:r w:rsidR="00620F54" w:rsidRPr="00D32F8D">
              <w:rPr>
                <w:rFonts w:ascii="Arial" w:hAnsi="Arial" w:cs="Arial"/>
                <w:sz w:val="20"/>
              </w:rPr>
              <w:t>обучении по</w:t>
            </w:r>
            <w:proofErr w:type="gramEnd"/>
            <w:r w:rsidR="00620F54" w:rsidRPr="00D32F8D">
              <w:rPr>
                <w:rFonts w:ascii="Arial" w:hAnsi="Arial" w:cs="Arial"/>
                <w:sz w:val="20"/>
              </w:rPr>
              <w:t xml:space="preserve">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что направление на обучение в иностранную образовательную организацию, расположенную за пределами территории Российской Федерации, произведено в соответствии с международными договорами Российской Федерации;</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факт нахождения пасынка (падчерицы) на воспитании и содержании умершего (умершей) отчима (мачехи);</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период нахождения умершего (умершей) пасынка (падчерицы) на воспитании и содержании отчима (мачехи);</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нетрудоспособных членах семьи, имеющих право на страховую пенсию по случаю потери кормильца;</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об отсутствии трудоспособных родителей;</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подтверждающие, что нетрудоспособный член семьи занят уходом за детьми, братьями, сестрами или внуками умершего </w:t>
            </w:r>
            <w:r w:rsidR="00620F54" w:rsidRPr="00D32F8D">
              <w:rPr>
                <w:rFonts w:ascii="Arial" w:hAnsi="Arial" w:cs="Arial"/>
                <w:sz w:val="20"/>
              </w:rPr>
              <w:lastRenderedPageBreak/>
              <w:t>кормильца, не достигшими возраста 14 лет;</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что нетрудоспособный член семьи, занятый уходом за детьми, братьями, сестрами или внуками умершего кормильца, не достигшими возраста 14 лет, не работает (трудовая книжка);</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proofErr w:type="gramStart"/>
            <w:r w:rsidR="00620F54" w:rsidRPr="00D32F8D">
              <w:rPr>
                <w:rFonts w:ascii="Arial" w:hAnsi="Arial" w:cs="Arial"/>
                <w:sz w:val="20"/>
              </w:rPr>
              <w:t>подтверждающие</w:t>
            </w:r>
            <w:proofErr w:type="gramEnd"/>
            <w:r w:rsidR="00620F54" w:rsidRPr="00D32F8D">
              <w:rPr>
                <w:rFonts w:ascii="Arial" w:hAnsi="Arial" w:cs="Arial"/>
                <w:sz w:val="20"/>
              </w:rPr>
              <w:t xml:space="preserve"> возраст гражданина, за которым осуществляется уход;</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родственные отношения гражданина, за которым осуществляется уход, с умершим кормильцем;</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что дети, братья, сестры или внуки умершего кормильца, за которыми осуществляется уход, имеют право на страховую пенсию по случаю потери кормильца;</w:t>
            </w:r>
          </w:p>
          <w:p w:rsidR="00620F54" w:rsidRPr="00D32F8D" w:rsidRDefault="00FD2C21" w:rsidP="00620F54">
            <w:pPr>
              <w:pStyle w:val="ConsPlusNormal"/>
              <w:spacing w:before="220"/>
              <w:ind w:firstLine="540"/>
              <w:jc w:val="both"/>
              <w:rPr>
                <w:rFonts w:ascii="Arial" w:hAnsi="Arial" w:cs="Arial"/>
                <w:sz w:val="20"/>
              </w:rPr>
            </w:pPr>
            <w:proofErr w:type="gramStart"/>
            <w:r>
              <w:rPr>
                <w:rFonts w:ascii="Arial" w:hAnsi="Arial" w:cs="Arial"/>
                <w:sz w:val="20"/>
              </w:rPr>
              <w:t xml:space="preserve">- </w:t>
            </w:r>
            <w:r w:rsidR="00620F54" w:rsidRPr="00D32F8D">
              <w:rPr>
                <w:rFonts w:ascii="Arial" w:hAnsi="Arial" w:cs="Arial"/>
                <w:sz w:val="20"/>
              </w:rPr>
              <w:t>о безвестном отсутствии или об объявлении кормильца умершим;</w:t>
            </w:r>
            <w:proofErr w:type="gramEnd"/>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смерти второго родителя;</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proofErr w:type="gramStart"/>
            <w:r w:rsidR="00620F54" w:rsidRPr="00D32F8D">
              <w:rPr>
                <w:rFonts w:ascii="Arial" w:hAnsi="Arial" w:cs="Arial"/>
                <w:sz w:val="20"/>
              </w:rPr>
              <w:t>подтверждающие</w:t>
            </w:r>
            <w:proofErr w:type="gramEnd"/>
            <w:r w:rsidR="00620F54" w:rsidRPr="00D32F8D">
              <w:rPr>
                <w:rFonts w:ascii="Arial" w:hAnsi="Arial" w:cs="Arial"/>
                <w:sz w:val="20"/>
              </w:rPr>
              <w:t>, что умершая являлась одинокой матерью;</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об обстоятельствах, предусмотренных </w:t>
            </w:r>
            <w:hyperlink r:id="rId35" w:history="1">
              <w:r w:rsidR="00620F54" w:rsidRPr="00D32F8D">
                <w:rPr>
                  <w:rFonts w:ascii="Arial" w:hAnsi="Arial" w:cs="Arial"/>
                  <w:color w:val="0000FF"/>
                  <w:sz w:val="20"/>
                </w:rPr>
                <w:t>статьями 14</w:t>
              </w:r>
            </w:hyperlink>
            <w:r w:rsidR="00620F54" w:rsidRPr="00D32F8D">
              <w:rPr>
                <w:rFonts w:ascii="Arial" w:hAnsi="Arial" w:cs="Arial"/>
                <w:sz w:val="20"/>
              </w:rPr>
              <w:t xml:space="preserve"> - </w:t>
            </w:r>
            <w:hyperlink r:id="rId36" w:history="1">
              <w:r w:rsidR="00620F54" w:rsidRPr="00D32F8D">
                <w:rPr>
                  <w:rFonts w:ascii="Arial" w:hAnsi="Arial" w:cs="Arial"/>
                  <w:color w:val="0000FF"/>
                  <w:sz w:val="20"/>
                </w:rPr>
                <w:t>16</w:t>
              </w:r>
            </w:hyperlink>
            <w:r w:rsidR="00620F54" w:rsidRPr="00D32F8D">
              <w:rPr>
                <w:rFonts w:ascii="Arial" w:hAnsi="Arial" w:cs="Arial"/>
                <w:sz w:val="20"/>
              </w:rPr>
              <w:t xml:space="preserve">, </w:t>
            </w:r>
            <w:hyperlink r:id="rId37" w:history="1">
              <w:r w:rsidR="00620F54" w:rsidRPr="00D32F8D">
                <w:rPr>
                  <w:rFonts w:ascii="Arial" w:hAnsi="Arial" w:cs="Arial"/>
                  <w:color w:val="0000FF"/>
                  <w:sz w:val="20"/>
                </w:rPr>
                <w:t>29.1</w:t>
              </w:r>
            </w:hyperlink>
            <w:r w:rsidR="00620F54" w:rsidRPr="00D32F8D">
              <w:rPr>
                <w:rFonts w:ascii="Arial" w:hAnsi="Arial" w:cs="Arial"/>
                <w:sz w:val="20"/>
              </w:rPr>
              <w:t xml:space="preserve">, </w:t>
            </w:r>
            <w:hyperlink r:id="rId38" w:history="1">
              <w:r w:rsidR="00620F54" w:rsidRPr="00D32F8D">
                <w:rPr>
                  <w:rFonts w:ascii="Arial" w:hAnsi="Arial" w:cs="Arial"/>
                  <w:color w:val="0000FF"/>
                  <w:sz w:val="20"/>
                </w:rPr>
                <w:t>30</w:t>
              </w:r>
            </w:hyperlink>
            <w:r w:rsidR="00620F54" w:rsidRPr="00D32F8D">
              <w:rPr>
                <w:rFonts w:ascii="Arial" w:hAnsi="Arial" w:cs="Arial"/>
                <w:sz w:val="20"/>
              </w:rPr>
              <w:t xml:space="preserve">, </w:t>
            </w:r>
            <w:hyperlink r:id="rId39" w:history="1">
              <w:r w:rsidR="00620F54" w:rsidRPr="00D32F8D">
                <w:rPr>
                  <w:rFonts w:ascii="Arial" w:hAnsi="Arial" w:cs="Arial"/>
                  <w:color w:val="0000FF"/>
                  <w:sz w:val="20"/>
                </w:rPr>
                <w:t>30.1</w:t>
              </w:r>
            </w:hyperlink>
            <w:r w:rsidR="00620F54" w:rsidRPr="00D32F8D">
              <w:rPr>
                <w:rFonts w:ascii="Arial" w:hAnsi="Arial" w:cs="Arial"/>
                <w:sz w:val="20"/>
              </w:rPr>
              <w:t xml:space="preserve">, </w:t>
            </w:r>
            <w:hyperlink r:id="rId40" w:history="1">
              <w:r w:rsidR="00620F54" w:rsidRPr="00D32F8D">
                <w:rPr>
                  <w:rFonts w:ascii="Arial" w:hAnsi="Arial" w:cs="Arial"/>
                  <w:color w:val="0000FF"/>
                  <w:sz w:val="20"/>
                </w:rPr>
                <w:t>30.2</w:t>
              </w:r>
            </w:hyperlink>
            <w:r w:rsidR="00620F54" w:rsidRPr="00D32F8D">
              <w:rPr>
                <w:rFonts w:ascii="Arial" w:hAnsi="Arial" w:cs="Arial"/>
                <w:sz w:val="20"/>
              </w:rPr>
              <w:t xml:space="preserve"> Федерального закона от 17 декабря 2001 г. N 173-ФЗ, с учетом которых исчисляется размер трудовой пенсии по случаю потери кормильца (без учета фиксированного базового размера указанной пенсии) по состоянию на 31 декабря 2014 г.;</w:t>
            </w:r>
          </w:p>
          <w:p w:rsidR="00620F54" w:rsidRPr="00D32F8D" w:rsidRDefault="00FD2C21"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об утрате источника сре</w:t>
            </w:r>
            <w:proofErr w:type="gramStart"/>
            <w:r w:rsidR="00620F54" w:rsidRPr="00D32F8D">
              <w:rPr>
                <w:rFonts w:ascii="Arial" w:hAnsi="Arial" w:cs="Arial"/>
                <w:sz w:val="20"/>
              </w:rPr>
              <w:t>дств к с</w:t>
            </w:r>
            <w:proofErr w:type="gramEnd"/>
            <w:r w:rsidR="00620F54" w:rsidRPr="00D32F8D">
              <w:rPr>
                <w:rFonts w:ascii="Arial" w:hAnsi="Arial" w:cs="Arial"/>
                <w:sz w:val="20"/>
              </w:rPr>
              <w:t>уществованию;</w:t>
            </w:r>
          </w:p>
          <w:p w:rsidR="00620F54" w:rsidRPr="00D32F8D" w:rsidRDefault="00FD2C21" w:rsidP="00620F54">
            <w:pPr>
              <w:pStyle w:val="ConsPlusNormal"/>
              <w:spacing w:before="220"/>
              <w:ind w:firstLine="540"/>
              <w:jc w:val="both"/>
              <w:rPr>
                <w:rFonts w:ascii="Arial" w:hAnsi="Arial" w:cs="Arial"/>
                <w:sz w:val="20"/>
              </w:rPr>
            </w:pPr>
            <w:proofErr w:type="gramStart"/>
            <w:r>
              <w:rPr>
                <w:rFonts w:ascii="Arial" w:hAnsi="Arial" w:cs="Arial"/>
                <w:sz w:val="20"/>
              </w:rPr>
              <w:t xml:space="preserve">- </w:t>
            </w:r>
            <w:r w:rsidR="00620F54" w:rsidRPr="00D32F8D">
              <w:rPr>
                <w:rFonts w:ascii="Arial" w:hAnsi="Arial" w:cs="Arial"/>
                <w:sz w:val="20"/>
              </w:rPr>
              <w:t>о том, что умерший кормилец после возникновения права на страховую пенсию по старости (в том числе досрочно), отказа от получения установленной (в том числе досрочно) страховой пенсии по старости не являлся получателем ежемесячного пожизненного содержания, предусмотренного законодательством Российской Федерации.</w:t>
            </w:r>
            <w:proofErr w:type="gramEnd"/>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Граждане при обращении за перерасчетом размера страховой пенсии по старости, страховой пенсии по инвалидности, страховой пенсии по случаю потери кормильца, доли страховой пенсии по старости представляют документы, подтверждающие наличие оснований для такого перерасчета, предусмотренных Федеральным </w:t>
            </w:r>
            <w:hyperlink r:id="rId41" w:history="1">
              <w:r w:rsidRPr="00D32F8D">
                <w:rPr>
                  <w:rFonts w:ascii="Arial" w:hAnsi="Arial" w:cs="Arial"/>
                  <w:color w:val="0000FF"/>
                  <w:sz w:val="20"/>
                </w:rPr>
                <w:t>законом</w:t>
              </w:r>
            </w:hyperlink>
            <w:r w:rsidRPr="00D32F8D">
              <w:rPr>
                <w:rFonts w:ascii="Arial" w:hAnsi="Arial" w:cs="Arial"/>
                <w:sz w:val="20"/>
              </w:rPr>
              <w:t xml:space="preserve"> от 28 декабря 2013 г. N 400-ФЗ.</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Граждане при обращении за назначением накопительной пенсии представляют документы, предусмотренные </w:t>
            </w:r>
            <w:hyperlink w:anchor="P199" w:history="1">
              <w:r w:rsidRPr="00D32F8D">
                <w:rPr>
                  <w:rFonts w:ascii="Arial" w:hAnsi="Arial" w:cs="Arial"/>
                  <w:color w:val="0000FF"/>
                  <w:sz w:val="20"/>
                </w:rPr>
                <w:t>пунктами 20</w:t>
              </w:r>
            </w:hyperlink>
            <w:r w:rsidRPr="00D32F8D">
              <w:rPr>
                <w:rFonts w:ascii="Arial" w:hAnsi="Arial" w:cs="Arial"/>
                <w:sz w:val="20"/>
              </w:rPr>
              <w:t xml:space="preserve"> или </w:t>
            </w:r>
            <w:hyperlink w:anchor="P208" w:history="1">
              <w:r w:rsidRPr="00D32F8D">
                <w:rPr>
                  <w:rFonts w:ascii="Arial" w:hAnsi="Arial" w:cs="Arial"/>
                  <w:color w:val="0000FF"/>
                  <w:sz w:val="20"/>
                </w:rPr>
                <w:t>21</w:t>
              </w:r>
            </w:hyperlink>
            <w:r w:rsidRPr="00D32F8D">
              <w:rPr>
                <w:rFonts w:ascii="Arial" w:hAnsi="Arial" w:cs="Arial"/>
                <w:sz w:val="20"/>
              </w:rPr>
              <w:t xml:space="preserve"> Административного регламента.</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Граждане, пострадавшие в результате радиационных или техногенных катастроф, при обращении за назначением пенсии по старости по государственному пенсионному обеспечению с заявлением о назначении пенсии, заявлением о переводе с одного вида пенсии на другой представляют документы о трудовом стаже.</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Для подтверждения дополнительных условий назначения пенсии по старости по государственному пенсионному обеспечению, предусмотренных Федеральным </w:t>
            </w:r>
            <w:hyperlink r:id="rId42" w:history="1">
              <w:r w:rsidRPr="00D32F8D">
                <w:rPr>
                  <w:rFonts w:ascii="Arial" w:hAnsi="Arial" w:cs="Arial"/>
                  <w:color w:val="0000FF"/>
                  <w:sz w:val="20"/>
                </w:rPr>
                <w:t>законом</w:t>
              </w:r>
            </w:hyperlink>
            <w:r w:rsidRPr="00D32F8D">
              <w:rPr>
                <w:rFonts w:ascii="Arial" w:hAnsi="Arial" w:cs="Arial"/>
                <w:sz w:val="20"/>
              </w:rPr>
              <w:t xml:space="preserve"> от 15 декабря 2001 г. N 166-ФЗ, в зависимости от категории гражданина к заявлению о назначении пенсии прилагаются документы:</w:t>
            </w:r>
          </w:p>
          <w:p w:rsidR="00620F54" w:rsidRPr="00D32F8D" w:rsidRDefault="00790D63"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удостоверяющие участие в ликвидации последствий катастрофы на Чернобыльской АЭС;</w:t>
            </w:r>
          </w:p>
          <w:p w:rsidR="00620F54" w:rsidRPr="00D32F8D" w:rsidRDefault="00790D63" w:rsidP="00620F54">
            <w:pPr>
              <w:pStyle w:val="ConsPlusNormal"/>
              <w:spacing w:before="220"/>
              <w:ind w:firstLine="540"/>
              <w:jc w:val="both"/>
              <w:rPr>
                <w:rFonts w:ascii="Arial" w:hAnsi="Arial" w:cs="Arial"/>
                <w:sz w:val="20"/>
              </w:rPr>
            </w:pPr>
            <w:r>
              <w:rPr>
                <w:rFonts w:ascii="Arial" w:hAnsi="Arial" w:cs="Arial"/>
                <w:sz w:val="20"/>
              </w:rPr>
              <w:lastRenderedPageBreak/>
              <w:t xml:space="preserve">- </w:t>
            </w:r>
            <w:r w:rsidR="00620F54" w:rsidRPr="00D32F8D">
              <w:rPr>
                <w:rFonts w:ascii="Arial" w:hAnsi="Arial" w:cs="Arial"/>
                <w:sz w:val="20"/>
              </w:rPr>
              <w:t xml:space="preserve">о проживании (периоде проживания) или работе (периоде работы) в определенных зонах радиоактивного загрязнения, предусмотренных </w:t>
            </w:r>
            <w:hyperlink r:id="rId43" w:history="1">
              <w:r w:rsidR="00620F54" w:rsidRPr="00D32F8D">
                <w:rPr>
                  <w:rFonts w:ascii="Arial" w:hAnsi="Arial" w:cs="Arial"/>
                  <w:color w:val="0000FF"/>
                  <w:sz w:val="20"/>
                </w:rPr>
                <w:t>Законом</w:t>
              </w:r>
            </w:hyperlink>
            <w:r w:rsidR="00620F54" w:rsidRPr="00D32F8D">
              <w:rPr>
                <w:rFonts w:ascii="Arial" w:hAnsi="Arial" w:cs="Arial"/>
                <w:sz w:val="20"/>
              </w:rPr>
              <w:t xml:space="preserve"> от 15 мая 1991 г. N 1244-1;</w:t>
            </w:r>
          </w:p>
          <w:p w:rsidR="00620F54" w:rsidRPr="00D32F8D" w:rsidRDefault="00790D63"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получении или перенесении лучевой болезни и других заболеваний, связанных с радиационным воздействием вследствие катастрофы на Чернобыльской АЭС или работами по ликвидации указанной катастрофы;</w:t>
            </w:r>
          </w:p>
          <w:p w:rsidR="00620F54" w:rsidRPr="00D32F8D" w:rsidRDefault="00790D63"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том, что гражданин является инвалидом вследствие катастрофы на Чернобыльской АЭС;</w:t>
            </w:r>
          </w:p>
          <w:p w:rsidR="00620F54" w:rsidRPr="00D32F8D" w:rsidRDefault="00790D63"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том, что гражданин является инвалидом в результате других радиационных и техногенных катастроф.</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Для подтверждения дополнительных обстоятельств, учитываемых при определении размера пенсии по старости по государственному пенсионному обеспечению, предусмотренных Федеральным </w:t>
            </w:r>
            <w:hyperlink r:id="rId44" w:history="1">
              <w:r w:rsidRPr="00D32F8D">
                <w:rPr>
                  <w:rFonts w:ascii="Arial" w:hAnsi="Arial" w:cs="Arial"/>
                  <w:color w:val="0000FF"/>
                  <w:sz w:val="20"/>
                </w:rPr>
                <w:t>законом</w:t>
              </w:r>
            </w:hyperlink>
            <w:r w:rsidRPr="00D32F8D">
              <w:rPr>
                <w:rFonts w:ascii="Arial" w:hAnsi="Arial" w:cs="Arial"/>
                <w:sz w:val="20"/>
              </w:rPr>
              <w:t xml:space="preserve"> от 15 декабря 2001 г. N 166-ФЗ, представляются документы:</w:t>
            </w:r>
          </w:p>
          <w:p w:rsidR="00620F54" w:rsidRPr="00D32F8D" w:rsidRDefault="00790D63" w:rsidP="00790D63">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w:t>
            </w:r>
            <w:r>
              <w:rPr>
                <w:rFonts w:ascii="Arial" w:hAnsi="Arial" w:cs="Arial"/>
                <w:sz w:val="20"/>
              </w:rPr>
              <w:t xml:space="preserve"> нетрудоспособных членах семьи</w:t>
            </w:r>
            <w:proofErr w:type="gramStart"/>
            <w:r>
              <w:rPr>
                <w:rFonts w:ascii="Arial" w:hAnsi="Arial" w:cs="Arial"/>
                <w:sz w:val="20"/>
              </w:rPr>
              <w:t xml:space="preserve"> ;</w:t>
            </w:r>
            <w:proofErr w:type="gramEnd"/>
          </w:p>
          <w:p w:rsidR="00620F54" w:rsidRPr="00D32F8D" w:rsidRDefault="00790D63" w:rsidP="00620F54">
            <w:pPr>
              <w:pStyle w:val="ConsPlusNormal"/>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том, что нетрудоспособные члены семьи находятся на иждивении гражданина.</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Граждане </w:t>
            </w:r>
            <w:proofErr w:type="gramStart"/>
            <w:r w:rsidRPr="00D32F8D">
              <w:rPr>
                <w:rFonts w:ascii="Arial" w:hAnsi="Arial" w:cs="Arial"/>
                <w:sz w:val="20"/>
              </w:rPr>
              <w:t>из числа космонавтов при обращении за назначением пенсии за выслугу лет по государственному пенсионному обеспечению</w:t>
            </w:r>
            <w:proofErr w:type="gramEnd"/>
            <w:r w:rsidRPr="00D32F8D">
              <w:rPr>
                <w:rFonts w:ascii="Arial" w:hAnsi="Arial" w:cs="Arial"/>
                <w:sz w:val="20"/>
              </w:rPr>
              <w:t xml:space="preserve"> с заявлением о назначении пенсии представляют документы:</w:t>
            </w:r>
          </w:p>
          <w:p w:rsidR="00620F54" w:rsidRPr="00D32F8D" w:rsidRDefault="00F24A39"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периодах работы (деятельности), засчитываемых в выслугу лет, с учетом которой назначается указанная пенсия;</w:t>
            </w:r>
          </w:p>
          <w:p w:rsidR="00620F54" w:rsidRPr="00D32F8D" w:rsidRDefault="00F24A39"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о денежном довольствии (заработке), получаемом в соответствии с </w:t>
            </w:r>
            <w:hyperlink r:id="rId45" w:history="1">
              <w:r w:rsidR="00620F54" w:rsidRPr="00D32F8D">
                <w:rPr>
                  <w:rFonts w:ascii="Arial" w:hAnsi="Arial" w:cs="Arial"/>
                  <w:color w:val="0000FF"/>
                  <w:sz w:val="20"/>
                </w:rPr>
                <w:t>Положением</w:t>
              </w:r>
            </w:hyperlink>
            <w:r w:rsidR="00620F54" w:rsidRPr="00D32F8D">
              <w:rPr>
                <w:rFonts w:ascii="Arial" w:hAnsi="Arial" w:cs="Arial"/>
                <w:sz w:val="20"/>
              </w:rPr>
              <w:t xml:space="preserve"> о материальном обеспечении космонавтов в Российской Федерации, утвержденном постановлением Правительства Российской Федерации от 17 мая 1993 г. N 455, по должности космонавта-испытателя, космонавта-исследователя, инструктора - космонавта-испытателя, инструктора-космонавта-исследователя на день увольнения с данной должности;</w:t>
            </w:r>
          </w:p>
          <w:p w:rsidR="00620F54" w:rsidRPr="00D32F8D" w:rsidRDefault="00F24A39"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об оставлении работы в должностях космонавтов-испытателей, космонавтов-исследователей, инструкторов - космонавтов-испытателей, инструкторов-космонавтов-исследователей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Для подтверждения дополнительных условий назначения пенсии за выслугу лет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w:t>
            </w:r>
            <w:hyperlink r:id="rId46" w:history="1">
              <w:r w:rsidRPr="00D32F8D">
                <w:rPr>
                  <w:rFonts w:ascii="Arial" w:hAnsi="Arial" w:cs="Arial"/>
                  <w:color w:val="0000FF"/>
                  <w:sz w:val="20"/>
                </w:rPr>
                <w:t>законом</w:t>
              </w:r>
            </w:hyperlink>
            <w:r w:rsidRPr="00D32F8D">
              <w:rPr>
                <w:rFonts w:ascii="Arial" w:hAnsi="Arial" w:cs="Arial"/>
                <w:sz w:val="20"/>
              </w:rPr>
              <w:t xml:space="preserve"> от 15 декабря 2001 г. N 166-ФЗ, представляются документы:</w:t>
            </w:r>
          </w:p>
          <w:p w:rsidR="00620F54" w:rsidRPr="00D32F8D" w:rsidRDefault="00F24A39"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об оставлении работы по состоянию здоровья (болезни);</w:t>
            </w:r>
          </w:p>
          <w:p w:rsidR="00620F54" w:rsidRPr="00D32F8D" w:rsidRDefault="00F24A39"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том, что гражданин не работает (трудовая книжка);</w:t>
            </w:r>
          </w:p>
          <w:p w:rsidR="00620F54" w:rsidRPr="00D32F8D" w:rsidRDefault="00F24A39"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нуждаемости в постоянном постороннем уходе (помощи, надзоре);</w:t>
            </w:r>
          </w:p>
          <w:p w:rsidR="00620F54" w:rsidRPr="00D32F8D" w:rsidRDefault="00620F54" w:rsidP="00F24A39">
            <w:pPr>
              <w:pStyle w:val="ConsPlusNormal"/>
              <w:spacing w:before="220"/>
              <w:ind w:firstLine="540"/>
              <w:jc w:val="both"/>
              <w:rPr>
                <w:rFonts w:ascii="Arial" w:hAnsi="Arial" w:cs="Arial"/>
                <w:sz w:val="20"/>
              </w:rPr>
            </w:pPr>
            <w:r w:rsidRPr="00D32F8D">
              <w:rPr>
                <w:rFonts w:ascii="Arial" w:hAnsi="Arial" w:cs="Arial"/>
                <w:sz w:val="20"/>
              </w:rPr>
              <w:t xml:space="preserve">о нетрудоспособных членах семьи, указанных в </w:t>
            </w:r>
            <w:hyperlink r:id="rId47" w:history="1">
              <w:r w:rsidRPr="00D32F8D">
                <w:rPr>
                  <w:rFonts w:ascii="Arial" w:hAnsi="Arial" w:cs="Arial"/>
                  <w:color w:val="0000FF"/>
                  <w:sz w:val="20"/>
                </w:rPr>
                <w:t>пунктах "а"</w:t>
              </w:r>
            </w:hyperlink>
            <w:r w:rsidRPr="00D32F8D">
              <w:rPr>
                <w:rFonts w:ascii="Arial" w:hAnsi="Arial" w:cs="Arial"/>
                <w:sz w:val="20"/>
              </w:rPr>
              <w:t xml:space="preserve">, </w:t>
            </w:r>
            <w:hyperlink r:id="rId48" w:history="1">
              <w:r w:rsidRPr="00D32F8D">
                <w:rPr>
                  <w:rFonts w:ascii="Arial" w:hAnsi="Arial" w:cs="Arial"/>
                  <w:color w:val="0000FF"/>
                  <w:sz w:val="20"/>
                </w:rPr>
                <w:t>"б"</w:t>
              </w:r>
            </w:hyperlink>
            <w:r w:rsidRPr="00D32F8D">
              <w:rPr>
                <w:rFonts w:ascii="Arial" w:hAnsi="Arial" w:cs="Arial"/>
                <w:sz w:val="20"/>
              </w:rPr>
              <w:t xml:space="preserve"> и </w:t>
            </w:r>
            <w:hyperlink r:id="rId49" w:history="1">
              <w:r w:rsidRPr="00D32F8D">
                <w:rPr>
                  <w:rFonts w:ascii="Arial" w:hAnsi="Arial" w:cs="Arial"/>
                  <w:color w:val="0000FF"/>
                  <w:sz w:val="20"/>
                </w:rPr>
                <w:t>"г" части 3 статьи 29</w:t>
              </w:r>
            </w:hyperlink>
            <w:r w:rsidRPr="00D32F8D">
              <w:rPr>
                <w:rFonts w:ascii="Arial" w:hAnsi="Arial" w:cs="Arial"/>
                <w:sz w:val="20"/>
              </w:rPr>
              <w:t xml:space="preserve">, </w:t>
            </w:r>
            <w:hyperlink r:id="rId50" w:history="1">
              <w:r w:rsidRPr="00D32F8D">
                <w:rPr>
                  <w:rFonts w:ascii="Arial" w:hAnsi="Arial" w:cs="Arial"/>
                  <w:color w:val="0000FF"/>
                  <w:sz w:val="20"/>
                </w:rPr>
                <w:t>статьях 31</w:t>
              </w:r>
            </w:hyperlink>
            <w:r w:rsidRPr="00D32F8D">
              <w:rPr>
                <w:rFonts w:ascii="Arial" w:hAnsi="Arial" w:cs="Arial"/>
                <w:sz w:val="20"/>
              </w:rPr>
              <w:t xml:space="preserve">, </w:t>
            </w:r>
            <w:hyperlink r:id="rId51" w:history="1">
              <w:r w:rsidRPr="00D32F8D">
                <w:rPr>
                  <w:rFonts w:ascii="Arial" w:hAnsi="Arial" w:cs="Arial"/>
                  <w:color w:val="0000FF"/>
                  <w:sz w:val="20"/>
                </w:rPr>
                <w:t>33</w:t>
              </w:r>
            </w:hyperlink>
            <w:r w:rsidRPr="00D32F8D">
              <w:rPr>
                <w:rFonts w:ascii="Arial" w:hAnsi="Arial" w:cs="Arial"/>
                <w:sz w:val="20"/>
              </w:rPr>
              <w:t xml:space="preserve"> и </w:t>
            </w:r>
            <w:hyperlink r:id="rId52" w:history="1">
              <w:r w:rsidRPr="00D32F8D">
                <w:rPr>
                  <w:rFonts w:ascii="Arial" w:hAnsi="Arial" w:cs="Arial"/>
                  <w:color w:val="0000FF"/>
                  <w:sz w:val="20"/>
                </w:rPr>
                <w:t>34</w:t>
              </w:r>
            </w:hyperlink>
            <w:r w:rsidRPr="00D32F8D">
              <w:rPr>
                <w:rFonts w:ascii="Arial" w:hAnsi="Arial" w:cs="Arial"/>
                <w:sz w:val="20"/>
              </w:rPr>
              <w:t xml:space="preserve"> Закона от 12 февраля 1993 г. N 4468-1 </w:t>
            </w:r>
          </w:p>
          <w:p w:rsidR="00620F54" w:rsidRPr="00D32F8D" w:rsidRDefault="00620F54" w:rsidP="00620F54">
            <w:pPr>
              <w:pStyle w:val="ConsPlusNormal"/>
              <w:jc w:val="both"/>
              <w:rPr>
                <w:rFonts w:ascii="Arial" w:hAnsi="Arial" w:cs="Arial"/>
                <w:sz w:val="20"/>
              </w:rPr>
            </w:pPr>
          </w:p>
          <w:p w:rsidR="00620F54" w:rsidRPr="00D32F8D" w:rsidRDefault="00F24A39" w:rsidP="00620F54">
            <w:pPr>
              <w:pStyle w:val="ConsPlusNormal"/>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том, что нетрудоспособные члены семьи находятся на иждивении гражданина;</w:t>
            </w:r>
          </w:p>
          <w:p w:rsidR="00620F54" w:rsidRPr="00D32F8D" w:rsidRDefault="00F24A39"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об отнесении к кругу лиц, предусмотренных </w:t>
            </w:r>
            <w:hyperlink r:id="rId53" w:history="1">
              <w:r w:rsidR="00620F54" w:rsidRPr="00D32F8D">
                <w:rPr>
                  <w:rFonts w:ascii="Arial" w:hAnsi="Arial" w:cs="Arial"/>
                  <w:color w:val="0000FF"/>
                  <w:sz w:val="20"/>
                </w:rPr>
                <w:t>статьей 45</w:t>
              </w:r>
            </w:hyperlink>
            <w:r w:rsidR="00620F54" w:rsidRPr="00D32F8D">
              <w:rPr>
                <w:rFonts w:ascii="Arial" w:hAnsi="Arial" w:cs="Arial"/>
                <w:sz w:val="20"/>
              </w:rPr>
              <w:t xml:space="preserve"> Закона от 12 февраля 1993 г. N 4468-1;</w:t>
            </w:r>
          </w:p>
          <w:p w:rsidR="00620F54" w:rsidRPr="00D32F8D" w:rsidRDefault="00F24A39"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подтверждающие условия, предусмотренные </w:t>
            </w:r>
            <w:hyperlink r:id="rId54" w:history="1">
              <w:r w:rsidR="00620F54" w:rsidRPr="00D32F8D">
                <w:rPr>
                  <w:rFonts w:ascii="Arial" w:hAnsi="Arial" w:cs="Arial"/>
                  <w:color w:val="0000FF"/>
                  <w:sz w:val="20"/>
                </w:rPr>
                <w:t>статьей 46</w:t>
              </w:r>
            </w:hyperlink>
            <w:r w:rsidR="00620F54" w:rsidRPr="00D32F8D">
              <w:rPr>
                <w:rFonts w:ascii="Arial" w:hAnsi="Arial" w:cs="Arial"/>
                <w:sz w:val="20"/>
              </w:rPr>
              <w:t xml:space="preserve"> Закона от 12 февраля 1993 г. N 4468-1.</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Граждане </w:t>
            </w:r>
            <w:proofErr w:type="gramStart"/>
            <w:r w:rsidRPr="00D32F8D">
              <w:rPr>
                <w:rFonts w:ascii="Arial" w:hAnsi="Arial" w:cs="Arial"/>
                <w:sz w:val="20"/>
              </w:rPr>
              <w:t>из числа работников летно-испытательного состава при обращении за назначением пенсии за выслугу лет по государственному пенсионному обеспечению</w:t>
            </w:r>
            <w:proofErr w:type="gramEnd"/>
            <w:r w:rsidRPr="00D32F8D">
              <w:rPr>
                <w:rFonts w:ascii="Arial" w:hAnsi="Arial" w:cs="Arial"/>
                <w:sz w:val="20"/>
              </w:rPr>
              <w:t xml:space="preserve"> с заявлением о назначении пенсии представляют документы:</w:t>
            </w:r>
          </w:p>
          <w:p w:rsidR="00620F54" w:rsidRPr="00D32F8D" w:rsidRDefault="00F24A39" w:rsidP="00620F54">
            <w:pPr>
              <w:pStyle w:val="ConsPlusNormal"/>
              <w:spacing w:before="220"/>
              <w:ind w:firstLine="540"/>
              <w:jc w:val="both"/>
              <w:rPr>
                <w:rFonts w:ascii="Arial" w:hAnsi="Arial" w:cs="Arial"/>
                <w:sz w:val="20"/>
              </w:rPr>
            </w:pPr>
            <w:proofErr w:type="gramStart"/>
            <w:r>
              <w:rPr>
                <w:rFonts w:ascii="Arial" w:hAnsi="Arial" w:cs="Arial"/>
                <w:sz w:val="20"/>
              </w:rPr>
              <w:t xml:space="preserve">- </w:t>
            </w:r>
            <w:r w:rsidR="00620F54" w:rsidRPr="00D32F8D">
              <w:rPr>
                <w:rFonts w:ascii="Arial" w:hAnsi="Arial" w:cs="Arial"/>
                <w:sz w:val="20"/>
              </w:rPr>
              <w:t>подтверждающие выполнение испытательных полетов на штатных рабочих местах членов летных экипажей летательных аппаратов и парашютно-десантной техники;</w:t>
            </w:r>
            <w:proofErr w:type="gramEnd"/>
          </w:p>
          <w:p w:rsidR="00620F54" w:rsidRPr="00D32F8D" w:rsidRDefault="00F24A39"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периодах работы (деятельности), засчитываемых в выслугу лет, с учетом которой назначается указанная пенсия.</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Для подтверждения дополнительных условий назначения пенсии за выслугу лет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w:t>
            </w:r>
            <w:hyperlink r:id="rId55" w:history="1">
              <w:r w:rsidRPr="00D32F8D">
                <w:rPr>
                  <w:rFonts w:ascii="Arial" w:hAnsi="Arial" w:cs="Arial"/>
                  <w:color w:val="0000FF"/>
                  <w:sz w:val="20"/>
                </w:rPr>
                <w:t>законом</w:t>
              </w:r>
            </w:hyperlink>
            <w:r w:rsidRPr="00D32F8D">
              <w:rPr>
                <w:rFonts w:ascii="Arial" w:hAnsi="Arial" w:cs="Arial"/>
                <w:sz w:val="20"/>
              </w:rPr>
              <w:t xml:space="preserve"> от 15 декабря 2001 г. N 166-ФЗ, прилагаются документы:</w:t>
            </w:r>
          </w:p>
          <w:p w:rsidR="00620F54" w:rsidRPr="00D32F8D" w:rsidRDefault="00F24A39"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об оставлении летной работы по состоянию здоровья;</w:t>
            </w:r>
          </w:p>
          <w:p w:rsidR="00620F54" w:rsidRPr="00D32F8D" w:rsidRDefault="00F24A39"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том, что гражданин является летчиком-испытателем I класса;</w:t>
            </w:r>
          </w:p>
          <w:p w:rsidR="00620F54" w:rsidRPr="00D32F8D" w:rsidRDefault="00F24A39"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об отнесении к кругу лиц, предусмотренных </w:t>
            </w:r>
            <w:hyperlink r:id="rId56" w:history="1">
              <w:r w:rsidR="00620F54" w:rsidRPr="00D32F8D">
                <w:rPr>
                  <w:rFonts w:ascii="Arial" w:hAnsi="Arial" w:cs="Arial"/>
                  <w:color w:val="0000FF"/>
                  <w:sz w:val="20"/>
                </w:rPr>
                <w:t>статьей 45</w:t>
              </w:r>
            </w:hyperlink>
            <w:r w:rsidR="00620F54" w:rsidRPr="00D32F8D">
              <w:rPr>
                <w:rFonts w:ascii="Arial" w:hAnsi="Arial" w:cs="Arial"/>
                <w:sz w:val="20"/>
              </w:rPr>
              <w:t xml:space="preserve"> Закона от 12 февраля 1993 г. N 4468-1;</w:t>
            </w:r>
          </w:p>
          <w:p w:rsidR="00620F54" w:rsidRPr="00D32F8D" w:rsidRDefault="00F24A39"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подтверждающие условия, предусмотренные </w:t>
            </w:r>
            <w:hyperlink r:id="rId57" w:history="1">
              <w:r w:rsidR="00620F54" w:rsidRPr="00D32F8D">
                <w:rPr>
                  <w:rFonts w:ascii="Arial" w:hAnsi="Arial" w:cs="Arial"/>
                  <w:color w:val="0000FF"/>
                  <w:sz w:val="20"/>
                </w:rPr>
                <w:t>статьей 46</w:t>
              </w:r>
            </w:hyperlink>
            <w:r w:rsidR="00620F54" w:rsidRPr="00D32F8D">
              <w:rPr>
                <w:rFonts w:ascii="Arial" w:hAnsi="Arial" w:cs="Arial"/>
                <w:sz w:val="20"/>
              </w:rPr>
              <w:t xml:space="preserve"> Закона от 12 февраля 1993 г. N 4468-1.</w:t>
            </w:r>
          </w:p>
          <w:p w:rsidR="00620F54" w:rsidRPr="00D32F8D" w:rsidRDefault="00620F54" w:rsidP="00620F54">
            <w:pPr>
              <w:pStyle w:val="ConsPlusNormal"/>
              <w:spacing w:before="220"/>
              <w:ind w:firstLine="540"/>
              <w:jc w:val="both"/>
              <w:rPr>
                <w:rFonts w:ascii="Arial" w:hAnsi="Arial" w:cs="Arial"/>
                <w:sz w:val="20"/>
              </w:rPr>
            </w:pPr>
            <w:proofErr w:type="gramStart"/>
            <w:r w:rsidRPr="00D32F8D">
              <w:rPr>
                <w:rFonts w:ascii="Arial" w:hAnsi="Arial" w:cs="Arial"/>
                <w:sz w:val="20"/>
              </w:rPr>
              <w:t>Граждане из числа военнослужащих, проходивших военную службу по призыву в качестве солдат, матросов, сержантов и старшин, из числа участников Великой Отечественной войны, граждан, награжденных знаком "Жителю блокадного Ленинграда" при обращении за назначением пенсии по инвалидности по государственному пенсионному обеспечению в зависимости от категории гражданина с заявлением о назначении пенсии представляют документы о сроках прохождения военной службы, о признании участником Великой</w:t>
            </w:r>
            <w:proofErr w:type="gramEnd"/>
            <w:r w:rsidRPr="00D32F8D">
              <w:rPr>
                <w:rFonts w:ascii="Arial" w:hAnsi="Arial" w:cs="Arial"/>
                <w:sz w:val="20"/>
              </w:rPr>
              <w:t xml:space="preserve"> Отечественной войны, о награждении знаком "Жителю блокадного Ленинграда".</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Для подтверждения дополнительных условий назначения пенсии по инвалидности по государственному пенсионному обеспечению указанным категориям граждан и обстоятельств, учитываемых при определении ее размера, предусмотренных Федеральным </w:t>
            </w:r>
            <w:hyperlink r:id="rId58" w:history="1">
              <w:r w:rsidRPr="00D32F8D">
                <w:rPr>
                  <w:rFonts w:ascii="Arial" w:hAnsi="Arial" w:cs="Arial"/>
                  <w:color w:val="0000FF"/>
                  <w:sz w:val="20"/>
                </w:rPr>
                <w:t>законом</w:t>
              </w:r>
            </w:hyperlink>
            <w:r w:rsidRPr="00D32F8D">
              <w:rPr>
                <w:rFonts w:ascii="Arial" w:hAnsi="Arial" w:cs="Arial"/>
                <w:sz w:val="20"/>
              </w:rPr>
              <w:t xml:space="preserve"> от 15 декабря 2001 г. N 166-ФЗ, представляются документы:</w:t>
            </w:r>
          </w:p>
          <w:p w:rsidR="00620F54" w:rsidRPr="00D32F8D" w:rsidRDefault="00E0447C" w:rsidP="00E0447C">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о том, что гражданин является инвалидом вследствие военной травмы или заболевания, полученного в период прохождения военной службы </w:t>
            </w:r>
          </w:p>
          <w:p w:rsidR="00620F54" w:rsidRPr="00D32F8D" w:rsidRDefault="00620F54" w:rsidP="00620F54">
            <w:pPr>
              <w:pStyle w:val="ConsPlusNormal"/>
              <w:jc w:val="both"/>
              <w:rPr>
                <w:rFonts w:ascii="Arial" w:hAnsi="Arial" w:cs="Arial"/>
                <w:sz w:val="20"/>
              </w:rPr>
            </w:pPr>
          </w:p>
          <w:p w:rsidR="00620F54" w:rsidRPr="00D32F8D" w:rsidRDefault="00E0447C" w:rsidP="00E0447C">
            <w:pPr>
              <w:pStyle w:val="ConsPlusNormal"/>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о нетрудоспособных членах семьи </w:t>
            </w:r>
          </w:p>
          <w:p w:rsidR="00620F54" w:rsidRPr="00D32F8D" w:rsidRDefault="00620F54" w:rsidP="00620F54">
            <w:pPr>
              <w:pStyle w:val="ConsPlusNormal"/>
              <w:jc w:val="both"/>
              <w:rPr>
                <w:rFonts w:ascii="Arial" w:hAnsi="Arial" w:cs="Arial"/>
                <w:sz w:val="20"/>
              </w:rPr>
            </w:pPr>
          </w:p>
          <w:p w:rsidR="00620F54" w:rsidRPr="00D32F8D" w:rsidRDefault="00E0447C" w:rsidP="00620F54">
            <w:pPr>
              <w:pStyle w:val="ConsPlusNormal"/>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том, что нетрудоспособные члены семьи находятся на иждивении гражданина.</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Граждане, пострадавшие в результате радиационных или техногенных катастроф, при обращении за назначением пенсии по </w:t>
            </w:r>
            <w:r w:rsidRPr="00D32F8D">
              <w:rPr>
                <w:rFonts w:ascii="Arial" w:hAnsi="Arial" w:cs="Arial"/>
                <w:sz w:val="20"/>
              </w:rPr>
              <w:lastRenderedPageBreak/>
              <w:t>инвалидности по государственному пенсионному обеспечению с заявлением о назначении пенсии представляют документы о трудовом стаже и о том, что гражданин является инвалидом.</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Для подтверждения дополнительных условий назначения пенсии по инвалидности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w:t>
            </w:r>
            <w:hyperlink r:id="rId59" w:history="1">
              <w:r w:rsidRPr="00D32F8D">
                <w:rPr>
                  <w:rFonts w:ascii="Arial" w:hAnsi="Arial" w:cs="Arial"/>
                  <w:color w:val="0000FF"/>
                  <w:sz w:val="20"/>
                </w:rPr>
                <w:t>законом</w:t>
              </w:r>
            </w:hyperlink>
            <w:r w:rsidRPr="00D32F8D">
              <w:rPr>
                <w:rFonts w:ascii="Arial" w:hAnsi="Arial" w:cs="Arial"/>
                <w:sz w:val="20"/>
              </w:rPr>
              <w:t xml:space="preserve"> от 15 декабря 2001 г. N 166-ФЗ, к заявлению представляются документы:</w:t>
            </w:r>
          </w:p>
          <w:p w:rsidR="00620F54" w:rsidRPr="00D32F8D" w:rsidRDefault="00E0447C"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том, что гражданин является инвалидом вследствие катастрофы на Чернобыльской АЭС;</w:t>
            </w:r>
          </w:p>
          <w:p w:rsidR="00620F54" w:rsidRPr="00D32F8D" w:rsidRDefault="00E0447C"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признании инвалидом в результате других радиационных и техногенных катастроф;</w:t>
            </w:r>
          </w:p>
          <w:p w:rsidR="00620F54" w:rsidRPr="00D32F8D" w:rsidRDefault="00E0447C" w:rsidP="00E0447C">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о нетрудоспособных членах семьи </w:t>
            </w:r>
          </w:p>
          <w:p w:rsidR="00620F54" w:rsidRPr="00D32F8D" w:rsidRDefault="00620F54" w:rsidP="00620F54">
            <w:pPr>
              <w:pStyle w:val="ConsPlusNormal"/>
              <w:jc w:val="both"/>
              <w:rPr>
                <w:rFonts w:ascii="Arial" w:hAnsi="Arial" w:cs="Arial"/>
                <w:sz w:val="20"/>
              </w:rPr>
            </w:pPr>
          </w:p>
          <w:p w:rsidR="00620F54" w:rsidRPr="00D32F8D" w:rsidRDefault="00E0447C" w:rsidP="00620F54">
            <w:pPr>
              <w:pStyle w:val="ConsPlusNormal"/>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том, что нетрудоспособные члены семьи находятся на иждивении гражданина.</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Граждане </w:t>
            </w:r>
            <w:proofErr w:type="gramStart"/>
            <w:r w:rsidRPr="00D32F8D">
              <w:rPr>
                <w:rFonts w:ascii="Arial" w:hAnsi="Arial" w:cs="Arial"/>
                <w:sz w:val="20"/>
              </w:rPr>
              <w:t>из числа космонавтов при обращении за назначением пенсии по инвалидности по государственному пенсионному обеспечению</w:t>
            </w:r>
            <w:proofErr w:type="gramEnd"/>
            <w:r w:rsidRPr="00D32F8D">
              <w:rPr>
                <w:rFonts w:ascii="Arial" w:hAnsi="Arial" w:cs="Arial"/>
                <w:sz w:val="20"/>
              </w:rPr>
              <w:t xml:space="preserve"> с заявлением о назначении пенсии представляют документы:</w:t>
            </w:r>
          </w:p>
          <w:p w:rsidR="00620F54" w:rsidRPr="00D32F8D" w:rsidRDefault="00E0447C" w:rsidP="00620F54">
            <w:pPr>
              <w:pStyle w:val="ConsPlusNormal"/>
              <w:spacing w:before="220"/>
              <w:ind w:firstLine="540"/>
              <w:jc w:val="both"/>
              <w:rPr>
                <w:rFonts w:ascii="Arial" w:hAnsi="Arial" w:cs="Arial"/>
                <w:sz w:val="20"/>
              </w:rPr>
            </w:pPr>
            <w:proofErr w:type="gramStart"/>
            <w:r>
              <w:rPr>
                <w:rFonts w:ascii="Arial" w:hAnsi="Arial" w:cs="Arial"/>
                <w:sz w:val="20"/>
              </w:rPr>
              <w:t xml:space="preserve">- </w:t>
            </w:r>
            <w:r w:rsidR="00620F54" w:rsidRPr="00D32F8D">
              <w:rPr>
                <w:rFonts w:ascii="Arial" w:hAnsi="Arial" w:cs="Arial"/>
                <w:sz w:val="20"/>
              </w:rPr>
              <w:t>о работе в должности кандидата в космонавты-испытатели, космонавты-исследователи, космонавтов-испытателей, космонавтов-исследователей, инструкторов - космонавтов-испытателей, инструкторов - космонавтов-исследователей;</w:t>
            </w:r>
            <w:proofErr w:type="gramEnd"/>
          </w:p>
          <w:p w:rsidR="00620F54" w:rsidRPr="00D32F8D" w:rsidRDefault="00E0447C"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о том, что гражданин является инвалидом вследствие ранения, контузии, увечья или заболевания, </w:t>
            </w:r>
            <w:proofErr w:type="gramStart"/>
            <w:r w:rsidR="00620F54" w:rsidRPr="00D32F8D">
              <w:rPr>
                <w:rFonts w:ascii="Arial" w:hAnsi="Arial" w:cs="Arial"/>
                <w:sz w:val="20"/>
              </w:rPr>
              <w:t>связанных</w:t>
            </w:r>
            <w:proofErr w:type="gramEnd"/>
            <w:r w:rsidR="00620F54" w:rsidRPr="00D32F8D">
              <w:rPr>
                <w:rFonts w:ascii="Arial" w:hAnsi="Arial" w:cs="Arial"/>
                <w:sz w:val="20"/>
              </w:rPr>
              <w:t xml:space="preserve"> с подготовкой или выполнением космического полета;</w:t>
            </w:r>
          </w:p>
          <w:p w:rsidR="00620F54" w:rsidRPr="00D32F8D" w:rsidRDefault="00E0447C"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о денежном довольствии (заработке), получаемом в соответствии с </w:t>
            </w:r>
            <w:hyperlink r:id="rId60" w:history="1">
              <w:r w:rsidR="00620F54" w:rsidRPr="00D32F8D">
                <w:rPr>
                  <w:rFonts w:ascii="Arial" w:hAnsi="Arial" w:cs="Arial"/>
                  <w:color w:val="0000FF"/>
                  <w:sz w:val="20"/>
                </w:rPr>
                <w:t>постановлением</w:t>
              </w:r>
            </w:hyperlink>
            <w:r w:rsidR="00620F54" w:rsidRPr="00D32F8D">
              <w:rPr>
                <w:rFonts w:ascii="Arial" w:hAnsi="Arial" w:cs="Arial"/>
                <w:sz w:val="20"/>
              </w:rPr>
              <w:t xml:space="preserve"> Правительства Российской Федерации от 17 мая 1993 г. N 455.</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Для подтверждения дополнительных условий назначения пенсии по инвалидности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w:t>
            </w:r>
            <w:hyperlink r:id="rId61" w:history="1">
              <w:r w:rsidRPr="00D32F8D">
                <w:rPr>
                  <w:rFonts w:ascii="Arial" w:hAnsi="Arial" w:cs="Arial"/>
                  <w:color w:val="0000FF"/>
                  <w:sz w:val="20"/>
                </w:rPr>
                <w:t>законом</w:t>
              </w:r>
            </w:hyperlink>
            <w:r w:rsidRPr="00D32F8D">
              <w:rPr>
                <w:rFonts w:ascii="Arial" w:hAnsi="Arial" w:cs="Arial"/>
                <w:sz w:val="20"/>
              </w:rPr>
              <w:t xml:space="preserve"> от 15 декабря 2001 г. N 166-ФЗ, представляются документы:</w:t>
            </w:r>
          </w:p>
          <w:p w:rsidR="00620F54" w:rsidRPr="00D32F8D" w:rsidRDefault="00E0447C"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нуждаемости в постоянном постороннем уходе (помощи, надзоре);</w:t>
            </w:r>
          </w:p>
          <w:p w:rsidR="00620F54" w:rsidRPr="00D32F8D" w:rsidRDefault="00E0447C" w:rsidP="00620F54">
            <w:pPr>
              <w:pStyle w:val="ConsPlusNormal"/>
              <w:spacing w:before="220"/>
              <w:ind w:firstLine="540"/>
              <w:jc w:val="both"/>
              <w:rPr>
                <w:rFonts w:ascii="Arial" w:hAnsi="Arial" w:cs="Arial"/>
                <w:sz w:val="20"/>
              </w:rPr>
            </w:pPr>
            <w:r>
              <w:rPr>
                <w:rFonts w:ascii="Arial" w:hAnsi="Arial" w:cs="Arial"/>
                <w:sz w:val="20"/>
              </w:rPr>
              <w:t xml:space="preserve">- </w:t>
            </w:r>
            <w:proofErr w:type="gramStart"/>
            <w:r w:rsidR="00620F54" w:rsidRPr="00D32F8D">
              <w:rPr>
                <w:rFonts w:ascii="Arial" w:hAnsi="Arial" w:cs="Arial"/>
                <w:sz w:val="20"/>
              </w:rPr>
              <w:t>подтверждающие</w:t>
            </w:r>
            <w:proofErr w:type="gramEnd"/>
            <w:r w:rsidR="00620F54" w:rsidRPr="00D32F8D">
              <w:rPr>
                <w:rFonts w:ascii="Arial" w:hAnsi="Arial" w:cs="Arial"/>
                <w:sz w:val="20"/>
              </w:rPr>
              <w:t>, что гражданин не работает (трудовая книжка);</w:t>
            </w:r>
          </w:p>
          <w:p w:rsidR="00620F54" w:rsidRPr="00D32F8D" w:rsidRDefault="00E0447C"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о нетрудоспособных членах семьи, указанных в </w:t>
            </w:r>
            <w:hyperlink r:id="rId62" w:history="1">
              <w:r w:rsidR="00620F54" w:rsidRPr="00D32F8D">
                <w:rPr>
                  <w:rFonts w:ascii="Arial" w:hAnsi="Arial" w:cs="Arial"/>
                  <w:color w:val="0000FF"/>
                  <w:sz w:val="20"/>
                </w:rPr>
                <w:t>пунктах "а"</w:t>
              </w:r>
            </w:hyperlink>
            <w:r w:rsidR="00620F54" w:rsidRPr="00D32F8D">
              <w:rPr>
                <w:rFonts w:ascii="Arial" w:hAnsi="Arial" w:cs="Arial"/>
                <w:sz w:val="20"/>
              </w:rPr>
              <w:t xml:space="preserve">, </w:t>
            </w:r>
            <w:hyperlink r:id="rId63" w:history="1">
              <w:r w:rsidR="00620F54" w:rsidRPr="00D32F8D">
                <w:rPr>
                  <w:rFonts w:ascii="Arial" w:hAnsi="Arial" w:cs="Arial"/>
                  <w:color w:val="0000FF"/>
                  <w:sz w:val="20"/>
                </w:rPr>
                <w:t>"б"</w:t>
              </w:r>
            </w:hyperlink>
            <w:r w:rsidR="00620F54" w:rsidRPr="00D32F8D">
              <w:rPr>
                <w:rFonts w:ascii="Arial" w:hAnsi="Arial" w:cs="Arial"/>
                <w:sz w:val="20"/>
              </w:rPr>
              <w:t xml:space="preserve"> и </w:t>
            </w:r>
            <w:hyperlink r:id="rId64" w:history="1">
              <w:r w:rsidR="00620F54" w:rsidRPr="00D32F8D">
                <w:rPr>
                  <w:rFonts w:ascii="Arial" w:hAnsi="Arial" w:cs="Arial"/>
                  <w:color w:val="0000FF"/>
                  <w:sz w:val="20"/>
                </w:rPr>
                <w:t>"г" части 3 статьи 29</w:t>
              </w:r>
            </w:hyperlink>
            <w:r w:rsidR="00620F54" w:rsidRPr="00D32F8D">
              <w:rPr>
                <w:rFonts w:ascii="Arial" w:hAnsi="Arial" w:cs="Arial"/>
                <w:sz w:val="20"/>
              </w:rPr>
              <w:t xml:space="preserve">, </w:t>
            </w:r>
            <w:hyperlink r:id="rId65" w:history="1">
              <w:r w:rsidR="00620F54" w:rsidRPr="00D32F8D">
                <w:rPr>
                  <w:rFonts w:ascii="Arial" w:hAnsi="Arial" w:cs="Arial"/>
                  <w:color w:val="0000FF"/>
                  <w:sz w:val="20"/>
                </w:rPr>
                <w:t>статьях 31</w:t>
              </w:r>
            </w:hyperlink>
            <w:r w:rsidR="00620F54" w:rsidRPr="00D32F8D">
              <w:rPr>
                <w:rFonts w:ascii="Arial" w:hAnsi="Arial" w:cs="Arial"/>
                <w:sz w:val="20"/>
              </w:rPr>
              <w:t xml:space="preserve">, </w:t>
            </w:r>
            <w:hyperlink r:id="rId66" w:history="1">
              <w:r w:rsidR="00620F54" w:rsidRPr="00D32F8D">
                <w:rPr>
                  <w:rFonts w:ascii="Arial" w:hAnsi="Arial" w:cs="Arial"/>
                  <w:color w:val="0000FF"/>
                  <w:sz w:val="20"/>
                </w:rPr>
                <w:t>33</w:t>
              </w:r>
            </w:hyperlink>
            <w:r w:rsidR="00620F54" w:rsidRPr="00D32F8D">
              <w:rPr>
                <w:rFonts w:ascii="Arial" w:hAnsi="Arial" w:cs="Arial"/>
                <w:sz w:val="20"/>
              </w:rPr>
              <w:t xml:space="preserve"> и </w:t>
            </w:r>
            <w:hyperlink r:id="rId67" w:history="1">
              <w:r w:rsidR="00620F54" w:rsidRPr="00D32F8D">
                <w:rPr>
                  <w:rFonts w:ascii="Arial" w:hAnsi="Arial" w:cs="Arial"/>
                  <w:color w:val="0000FF"/>
                  <w:sz w:val="20"/>
                </w:rPr>
                <w:t>34</w:t>
              </w:r>
            </w:hyperlink>
            <w:r w:rsidR="00620F54" w:rsidRPr="00D32F8D">
              <w:rPr>
                <w:rFonts w:ascii="Arial" w:hAnsi="Arial" w:cs="Arial"/>
                <w:sz w:val="20"/>
              </w:rPr>
              <w:t xml:space="preserve"> Закона от 12 февраля 1993 г. N 4468-1;</w:t>
            </w:r>
          </w:p>
          <w:p w:rsidR="00620F54" w:rsidRPr="00D32F8D" w:rsidRDefault="00E0447C"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том, что нетрудоспособные члены семьи находятся на иждивении гражданина;</w:t>
            </w:r>
          </w:p>
          <w:p w:rsidR="00620F54" w:rsidRPr="00D32F8D" w:rsidRDefault="00E0447C"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об отнесении к кругу лиц, предусмотренных </w:t>
            </w:r>
            <w:hyperlink r:id="rId68" w:history="1">
              <w:r w:rsidR="00620F54" w:rsidRPr="00D32F8D">
                <w:rPr>
                  <w:rFonts w:ascii="Arial" w:hAnsi="Arial" w:cs="Arial"/>
                  <w:color w:val="0000FF"/>
                  <w:sz w:val="20"/>
                </w:rPr>
                <w:t>статьей 45</w:t>
              </w:r>
            </w:hyperlink>
            <w:r w:rsidR="00620F54" w:rsidRPr="00D32F8D">
              <w:rPr>
                <w:rFonts w:ascii="Arial" w:hAnsi="Arial" w:cs="Arial"/>
                <w:sz w:val="20"/>
              </w:rPr>
              <w:t xml:space="preserve"> Закона от 12 февраля 1993 г. N 4468-1;</w:t>
            </w:r>
          </w:p>
          <w:p w:rsidR="00620F54" w:rsidRPr="00D32F8D" w:rsidRDefault="00E0447C"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подтверждающие условия, предусмотренные </w:t>
            </w:r>
            <w:hyperlink r:id="rId69" w:history="1">
              <w:r w:rsidR="00620F54" w:rsidRPr="00D32F8D">
                <w:rPr>
                  <w:rFonts w:ascii="Arial" w:hAnsi="Arial" w:cs="Arial"/>
                  <w:color w:val="0000FF"/>
                  <w:sz w:val="20"/>
                </w:rPr>
                <w:t>статьей 46</w:t>
              </w:r>
            </w:hyperlink>
            <w:r w:rsidR="00620F54" w:rsidRPr="00D32F8D">
              <w:rPr>
                <w:rFonts w:ascii="Arial" w:hAnsi="Arial" w:cs="Arial"/>
                <w:sz w:val="20"/>
              </w:rPr>
              <w:t xml:space="preserve"> Закона от 12 февраля 1993 г. N 4468-1.</w:t>
            </w:r>
          </w:p>
          <w:p w:rsidR="00620F54" w:rsidRPr="00D32F8D" w:rsidRDefault="00620F54" w:rsidP="00620F54">
            <w:pPr>
              <w:pStyle w:val="ConsPlusNormal"/>
              <w:spacing w:before="220"/>
              <w:ind w:firstLine="540"/>
              <w:jc w:val="both"/>
              <w:rPr>
                <w:rFonts w:ascii="Arial" w:hAnsi="Arial" w:cs="Arial"/>
                <w:sz w:val="20"/>
              </w:rPr>
            </w:pPr>
            <w:bookmarkStart w:id="3" w:name="P314"/>
            <w:bookmarkEnd w:id="3"/>
            <w:r w:rsidRPr="00D32F8D">
              <w:rPr>
                <w:rFonts w:ascii="Arial" w:hAnsi="Arial" w:cs="Arial"/>
                <w:sz w:val="20"/>
              </w:rPr>
              <w:t xml:space="preserve">Граждане </w:t>
            </w:r>
            <w:proofErr w:type="gramStart"/>
            <w:r w:rsidRPr="00D32F8D">
              <w:rPr>
                <w:rFonts w:ascii="Arial" w:hAnsi="Arial" w:cs="Arial"/>
                <w:sz w:val="20"/>
              </w:rPr>
              <w:t xml:space="preserve">при обращении за назначением пенсии по случаю потери кормильца по государственному пенсионному обеспечению </w:t>
            </w:r>
            <w:r w:rsidRPr="00D32F8D">
              <w:rPr>
                <w:rFonts w:ascii="Arial" w:hAnsi="Arial" w:cs="Arial"/>
                <w:sz w:val="20"/>
              </w:rPr>
              <w:lastRenderedPageBreak/>
              <w:t>с заявлением</w:t>
            </w:r>
            <w:proofErr w:type="gramEnd"/>
            <w:r w:rsidRPr="00D32F8D">
              <w:rPr>
                <w:rFonts w:ascii="Arial" w:hAnsi="Arial" w:cs="Arial"/>
                <w:sz w:val="20"/>
              </w:rPr>
              <w:t xml:space="preserve"> о назначении пенсии представляют документы:</w:t>
            </w:r>
          </w:p>
          <w:p w:rsidR="00620F54" w:rsidRPr="00D32F8D" w:rsidRDefault="00D40D38"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смерти кормильца;</w:t>
            </w:r>
          </w:p>
          <w:p w:rsidR="00620F54" w:rsidRPr="00D32F8D" w:rsidRDefault="00D40D38"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родственные отношения с умершим кормильцем.</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Для подтверждения дополнительных условий назначения пенсии по случаю потери кормильца по государственному пенсионному обеспечению членам семей граждан, указанных в </w:t>
            </w:r>
            <w:hyperlink w:anchor="P331" w:history="1">
              <w:r w:rsidRPr="00D32F8D">
                <w:rPr>
                  <w:rFonts w:ascii="Arial" w:hAnsi="Arial" w:cs="Arial"/>
                  <w:color w:val="0000FF"/>
                  <w:sz w:val="20"/>
                </w:rPr>
                <w:t>пунктах 34</w:t>
              </w:r>
            </w:hyperlink>
            <w:r w:rsidRPr="00D32F8D">
              <w:rPr>
                <w:rFonts w:ascii="Arial" w:hAnsi="Arial" w:cs="Arial"/>
                <w:sz w:val="20"/>
              </w:rPr>
              <w:t xml:space="preserve"> - </w:t>
            </w:r>
            <w:hyperlink w:anchor="P343" w:history="1">
              <w:r w:rsidRPr="00D32F8D">
                <w:rPr>
                  <w:rFonts w:ascii="Arial" w:hAnsi="Arial" w:cs="Arial"/>
                  <w:color w:val="0000FF"/>
                  <w:sz w:val="20"/>
                </w:rPr>
                <w:t>36</w:t>
              </w:r>
            </w:hyperlink>
            <w:r w:rsidRPr="00D32F8D">
              <w:rPr>
                <w:rFonts w:ascii="Arial" w:hAnsi="Arial" w:cs="Arial"/>
                <w:sz w:val="20"/>
              </w:rPr>
              <w:t xml:space="preserve"> Административного регламента, и обстоятельств, учитываемых при определении ее размера, предусмотренных Федеральным </w:t>
            </w:r>
            <w:hyperlink r:id="rId70" w:history="1">
              <w:r w:rsidRPr="00D32F8D">
                <w:rPr>
                  <w:rFonts w:ascii="Arial" w:hAnsi="Arial" w:cs="Arial"/>
                  <w:color w:val="0000FF"/>
                  <w:sz w:val="20"/>
                </w:rPr>
                <w:t>законом</w:t>
              </w:r>
            </w:hyperlink>
            <w:r w:rsidRPr="00D32F8D">
              <w:rPr>
                <w:rFonts w:ascii="Arial" w:hAnsi="Arial" w:cs="Arial"/>
                <w:sz w:val="20"/>
              </w:rPr>
              <w:t xml:space="preserve"> от 15 декабря 2001 г. N 166-ФЗ, представляются документы:</w:t>
            </w:r>
          </w:p>
          <w:p w:rsidR="00620F54" w:rsidRPr="00D32F8D" w:rsidRDefault="00D40D38"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том, что нетрудоспособный член семьи находится на иждивении умершего кормильца;</w:t>
            </w:r>
          </w:p>
          <w:p w:rsidR="00620F54" w:rsidRPr="00D32F8D" w:rsidRDefault="00D40D38"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период нахождения умершего (умершей) пасынка (падчерицы) на воспитании и содержании отчима (мачехи);</w:t>
            </w:r>
          </w:p>
          <w:p w:rsidR="00620F54" w:rsidRPr="00D32F8D" w:rsidRDefault="00D40D38" w:rsidP="00620F54">
            <w:pPr>
              <w:pStyle w:val="ConsPlusNormal"/>
              <w:spacing w:before="220"/>
              <w:ind w:firstLine="540"/>
              <w:jc w:val="both"/>
              <w:rPr>
                <w:rFonts w:ascii="Arial" w:hAnsi="Arial" w:cs="Arial"/>
                <w:sz w:val="20"/>
              </w:rPr>
            </w:pPr>
            <w:proofErr w:type="gramStart"/>
            <w:r>
              <w:rPr>
                <w:rFonts w:ascii="Arial" w:hAnsi="Arial" w:cs="Arial"/>
                <w:sz w:val="20"/>
              </w:rPr>
              <w:t xml:space="preserve">- </w:t>
            </w:r>
            <w:r w:rsidR="00620F54" w:rsidRPr="00D32F8D">
              <w:rPr>
                <w:rFonts w:ascii="Arial" w:hAnsi="Arial" w:cs="Arial"/>
                <w:sz w:val="20"/>
              </w:rPr>
              <w:t>подтверждающие, что пасынок (падчерица) находился (находилась) на воспитании и содержании умершего (умершей) отчима (мачехи);</w:t>
            </w:r>
            <w:proofErr w:type="gramEnd"/>
          </w:p>
          <w:p w:rsidR="00620F54" w:rsidRPr="00D32F8D" w:rsidRDefault="00D40D38" w:rsidP="00620F54">
            <w:pPr>
              <w:pStyle w:val="ConsPlusNormal"/>
              <w:spacing w:before="220"/>
              <w:ind w:firstLine="540"/>
              <w:jc w:val="both"/>
              <w:rPr>
                <w:rFonts w:ascii="Arial" w:hAnsi="Arial" w:cs="Arial"/>
                <w:sz w:val="20"/>
              </w:rPr>
            </w:pPr>
            <w:r>
              <w:rPr>
                <w:rFonts w:ascii="Arial" w:hAnsi="Arial" w:cs="Arial"/>
                <w:sz w:val="20"/>
              </w:rPr>
              <w:t xml:space="preserve">- </w:t>
            </w:r>
            <w:proofErr w:type="gramStart"/>
            <w:r w:rsidR="00620F54" w:rsidRPr="00D32F8D">
              <w:rPr>
                <w:rFonts w:ascii="Arial" w:hAnsi="Arial" w:cs="Arial"/>
                <w:sz w:val="20"/>
              </w:rPr>
              <w:t>подтверждающие</w:t>
            </w:r>
            <w:proofErr w:type="gramEnd"/>
            <w:r w:rsidR="00620F54" w:rsidRPr="00D32F8D">
              <w:rPr>
                <w:rFonts w:ascii="Arial" w:hAnsi="Arial" w:cs="Arial"/>
                <w:sz w:val="20"/>
              </w:rPr>
              <w:t>, что умершая являлась одинокой матерью;</w:t>
            </w:r>
          </w:p>
          <w:p w:rsidR="00620F54" w:rsidRPr="00D32F8D" w:rsidRDefault="00D40D38"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что нетрудоспособный член семьи занят уходом за детьми, братьями, сестрами умершего кормильца, не достигшими возраста 14 лет;</w:t>
            </w:r>
          </w:p>
          <w:p w:rsidR="00620F54" w:rsidRPr="00D32F8D" w:rsidRDefault="00D40D38"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что нетрудоспособный член семьи, занятый уходом за детьми, братьями, сестрами умершего кормильца, не достигшими возраста 14 лет, не работает (трудовая книжка);</w:t>
            </w:r>
          </w:p>
          <w:p w:rsidR="00620F54" w:rsidRPr="00D32F8D" w:rsidRDefault="00D40D38"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что дети, братья, сестры умершего кормильца, за которыми осуществляется уход, имеют право на пенсию по случаю потери кормильца по государственному пенсионному обеспечению;</w:t>
            </w:r>
          </w:p>
          <w:p w:rsidR="00620F54" w:rsidRPr="00D32F8D" w:rsidRDefault="00D40D38"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об </w:t>
            </w:r>
            <w:proofErr w:type="gramStart"/>
            <w:r w:rsidR="00620F54" w:rsidRPr="00D32F8D">
              <w:rPr>
                <w:rFonts w:ascii="Arial" w:hAnsi="Arial" w:cs="Arial"/>
                <w:sz w:val="20"/>
              </w:rPr>
              <w:t>обучении гражданина по</w:t>
            </w:r>
            <w:proofErr w:type="gramEnd"/>
            <w:r w:rsidR="00620F54" w:rsidRPr="00D32F8D">
              <w:rPr>
                <w:rFonts w:ascii="Arial" w:hAnsi="Arial" w:cs="Arial"/>
                <w:sz w:val="20"/>
              </w:rPr>
              <w:t xml:space="preserve">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w:t>
            </w:r>
          </w:p>
          <w:p w:rsidR="00620F54" w:rsidRPr="00D32F8D" w:rsidRDefault="00D40D38"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что направление на обучение в иностранное образовательное учреждение, расположенное за пределами Российской Федерации, произведено в соответствии с международными договорами Российской Федерации;</w:t>
            </w:r>
          </w:p>
          <w:p w:rsidR="00620F54" w:rsidRPr="00D32F8D" w:rsidRDefault="00D40D38"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смерти второго родителя;</w:t>
            </w:r>
          </w:p>
          <w:p w:rsidR="00620F54" w:rsidRPr="00D32F8D" w:rsidRDefault="00D40D38" w:rsidP="00620F54">
            <w:pPr>
              <w:pStyle w:val="ConsPlusNormal"/>
              <w:spacing w:before="220"/>
              <w:ind w:firstLine="540"/>
              <w:jc w:val="both"/>
              <w:rPr>
                <w:rFonts w:ascii="Arial" w:hAnsi="Arial" w:cs="Arial"/>
                <w:sz w:val="20"/>
              </w:rPr>
            </w:pPr>
            <w:proofErr w:type="gramStart"/>
            <w:r>
              <w:rPr>
                <w:rFonts w:ascii="Arial" w:hAnsi="Arial" w:cs="Arial"/>
                <w:sz w:val="20"/>
              </w:rPr>
              <w:t xml:space="preserve">- </w:t>
            </w:r>
            <w:r w:rsidR="00620F54" w:rsidRPr="00D32F8D">
              <w:rPr>
                <w:rFonts w:ascii="Arial" w:hAnsi="Arial" w:cs="Arial"/>
                <w:sz w:val="20"/>
              </w:rPr>
              <w:t>о безвестном отсутствии или об объявлении кормильца умершим.</w:t>
            </w:r>
            <w:proofErr w:type="gramEnd"/>
          </w:p>
          <w:p w:rsidR="00620F54" w:rsidRPr="00D32F8D" w:rsidRDefault="00620F54" w:rsidP="00620F54">
            <w:pPr>
              <w:pStyle w:val="ConsPlusNormal"/>
              <w:spacing w:before="220"/>
              <w:ind w:firstLine="540"/>
              <w:jc w:val="both"/>
              <w:rPr>
                <w:rFonts w:ascii="Arial" w:hAnsi="Arial" w:cs="Arial"/>
                <w:sz w:val="20"/>
              </w:rPr>
            </w:pPr>
            <w:bookmarkStart w:id="4" w:name="P329"/>
            <w:bookmarkEnd w:id="4"/>
            <w:r w:rsidRPr="00D32F8D">
              <w:rPr>
                <w:rFonts w:ascii="Arial" w:hAnsi="Arial" w:cs="Arial"/>
                <w:sz w:val="20"/>
              </w:rPr>
              <w:t xml:space="preserve">В случае согласия гражданина на назначение страховой пенсии, накопительной пенсии на основании сведений индивидуального (персонифицированного) учета, имеющихся в распоряжении территориального органа ПФР, дополнительные документы о стаже и заработке не </w:t>
            </w:r>
            <w:proofErr w:type="spellStart"/>
            <w:r w:rsidRPr="00D32F8D">
              <w:rPr>
                <w:rFonts w:ascii="Arial" w:hAnsi="Arial" w:cs="Arial"/>
                <w:sz w:val="20"/>
              </w:rPr>
              <w:t>истребуются</w:t>
            </w:r>
            <w:proofErr w:type="spellEnd"/>
            <w:r w:rsidRPr="00D32F8D">
              <w:rPr>
                <w:rFonts w:ascii="Arial" w:hAnsi="Arial" w:cs="Arial"/>
                <w:sz w:val="20"/>
              </w:rPr>
              <w:t>.</w:t>
            </w:r>
          </w:p>
          <w:p w:rsidR="00620F54" w:rsidRPr="00D32F8D" w:rsidRDefault="00620F54" w:rsidP="00620F54">
            <w:pPr>
              <w:pStyle w:val="ConsPlusNormal"/>
              <w:jc w:val="both"/>
              <w:rPr>
                <w:rFonts w:ascii="Arial" w:hAnsi="Arial" w:cs="Arial"/>
                <w:sz w:val="20"/>
              </w:rPr>
            </w:pPr>
          </w:p>
          <w:p w:rsidR="00620F54" w:rsidRPr="00D32F8D" w:rsidRDefault="00620F54" w:rsidP="00620F54">
            <w:pPr>
              <w:pStyle w:val="ConsPlusNormal"/>
              <w:spacing w:before="220"/>
              <w:ind w:firstLine="540"/>
              <w:jc w:val="both"/>
              <w:rPr>
                <w:rFonts w:ascii="Arial" w:hAnsi="Arial" w:cs="Arial"/>
                <w:sz w:val="20"/>
              </w:rPr>
            </w:pPr>
            <w:bookmarkStart w:id="5" w:name="P331"/>
            <w:bookmarkEnd w:id="5"/>
            <w:proofErr w:type="gramStart"/>
            <w:r w:rsidRPr="00D32F8D">
              <w:rPr>
                <w:rFonts w:ascii="Arial" w:hAnsi="Arial" w:cs="Arial"/>
                <w:sz w:val="20"/>
              </w:rPr>
              <w:lastRenderedPageBreak/>
              <w:t xml:space="preserve">Члены семей погибших (умерших) космонавтов при обращении за назначением пенсии по случаю потери кормильца по государственному пенсионному обеспечению для подтверждения условий, дающих право на указанную пенсию, и обстоятельств, учитываемых при определении ее размера, предусмотренных Федеральным </w:t>
            </w:r>
            <w:hyperlink r:id="rId71" w:history="1">
              <w:r w:rsidRPr="00D32F8D">
                <w:rPr>
                  <w:rFonts w:ascii="Arial" w:hAnsi="Arial" w:cs="Arial"/>
                  <w:color w:val="0000FF"/>
                  <w:sz w:val="20"/>
                </w:rPr>
                <w:t>законом</w:t>
              </w:r>
            </w:hyperlink>
            <w:r w:rsidRPr="00D32F8D">
              <w:rPr>
                <w:rFonts w:ascii="Arial" w:hAnsi="Arial" w:cs="Arial"/>
                <w:sz w:val="20"/>
              </w:rPr>
              <w:t xml:space="preserve"> от 15 декабря 2001 г. N 166-ФЗ, с заявлением о назначении пенсии в дополнение к документам, предусмотренным </w:t>
            </w:r>
            <w:hyperlink w:anchor="P314" w:history="1">
              <w:r w:rsidRPr="00D32F8D">
                <w:rPr>
                  <w:rFonts w:ascii="Arial" w:hAnsi="Arial" w:cs="Arial"/>
                  <w:color w:val="0000FF"/>
                  <w:sz w:val="20"/>
                </w:rPr>
                <w:t>пунктом 33</w:t>
              </w:r>
            </w:hyperlink>
            <w:r w:rsidRPr="00D32F8D">
              <w:rPr>
                <w:rFonts w:ascii="Arial" w:hAnsi="Arial" w:cs="Arial"/>
                <w:sz w:val="20"/>
              </w:rPr>
              <w:t xml:space="preserve"> Административного регламента, представляют документы:</w:t>
            </w:r>
            <w:proofErr w:type="gramEnd"/>
          </w:p>
          <w:p w:rsidR="00620F54" w:rsidRPr="00D32F8D" w:rsidRDefault="00C90927"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наличии у погибшего (умершего) кормильца звания "Летчик-космонавт СССР" или "Летчик-космонавт Российской Федерации";</w:t>
            </w:r>
          </w:p>
          <w:p w:rsidR="00620F54" w:rsidRPr="00D32F8D" w:rsidRDefault="00C90927"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том, что погибший (умерший) кормилец работал (служил) в должности кандидата в космонавты-испытатели, космонавты-исследователи, в должности космонавта-испытателя, космонавта-исследователя, инструктора-космонавта-испытателя, инструктора-космонавта-исследователя;</w:t>
            </w:r>
          </w:p>
          <w:p w:rsidR="00620F54" w:rsidRPr="00D32F8D" w:rsidRDefault="00C90927" w:rsidP="00620F54">
            <w:pPr>
              <w:pStyle w:val="ConsPlusNormal"/>
              <w:spacing w:before="220"/>
              <w:ind w:firstLine="540"/>
              <w:jc w:val="both"/>
              <w:rPr>
                <w:rFonts w:ascii="Arial" w:hAnsi="Arial" w:cs="Arial"/>
                <w:sz w:val="20"/>
              </w:rPr>
            </w:pPr>
            <w:r>
              <w:rPr>
                <w:rFonts w:ascii="Arial" w:hAnsi="Arial" w:cs="Arial"/>
                <w:sz w:val="20"/>
              </w:rPr>
              <w:t xml:space="preserve">- </w:t>
            </w:r>
            <w:proofErr w:type="gramStart"/>
            <w:r w:rsidR="00620F54" w:rsidRPr="00D32F8D">
              <w:rPr>
                <w:rFonts w:ascii="Arial" w:hAnsi="Arial" w:cs="Arial"/>
                <w:sz w:val="20"/>
              </w:rPr>
              <w:t>подтверждающие</w:t>
            </w:r>
            <w:proofErr w:type="gramEnd"/>
            <w:r w:rsidR="00620F54" w:rsidRPr="00D32F8D">
              <w:rPr>
                <w:rFonts w:ascii="Arial" w:hAnsi="Arial" w:cs="Arial"/>
                <w:sz w:val="20"/>
              </w:rPr>
              <w:t>, что кормилец погиб при исполнении служебных обязанностей, связанных с подготовкой или выполнением космического полета;</w:t>
            </w:r>
          </w:p>
          <w:p w:rsidR="00620F54" w:rsidRPr="00D32F8D" w:rsidRDefault="00C90927"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о денежном довольствии (заработке) кормильца, определяемом в соответствии с </w:t>
            </w:r>
            <w:hyperlink r:id="rId72" w:history="1">
              <w:r w:rsidR="00620F54" w:rsidRPr="00D32F8D">
                <w:rPr>
                  <w:rFonts w:ascii="Arial" w:hAnsi="Arial" w:cs="Arial"/>
                  <w:color w:val="0000FF"/>
                  <w:sz w:val="20"/>
                </w:rPr>
                <w:t>постановлением</w:t>
              </w:r>
            </w:hyperlink>
            <w:r w:rsidR="00620F54" w:rsidRPr="00D32F8D">
              <w:rPr>
                <w:rFonts w:ascii="Arial" w:hAnsi="Arial" w:cs="Arial"/>
                <w:sz w:val="20"/>
              </w:rPr>
              <w:t xml:space="preserve"> Правительства Российской Федерации от 17 мая 1993 г. N 455;</w:t>
            </w:r>
          </w:p>
          <w:p w:rsidR="00620F54" w:rsidRPr="00D32F8D" w:rsidRDefault="00C90927"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об отнесении к кругу лиц, предусмотренных </w:t>
            </w:r>
            <w:hyperlink r:id="rId73" w:history="1">
              <w:r w:rsidR="00620F54" w:rsidRPr="00D32F8D">
                <w:rPr>
                  <w:rFonts w:ascii="Arial" w:hAnsi="Arial" w:cs="Arial"/>
                  <w:color w:val="0000FF"/>
                  <w:sz w:val="20"/>
                </w:rPr>
                <w:t>статьей 45</w:t>
              </w:r>
            </w:hyperlink>
            <w:r w:rsidR="00620F54" w:rsidRPr="00D32F8D">
              <w:rPr>
                <w:rFonts w:ascii="Arial" w:hAnsi="Arial" w:cs="Arial"/>
                <w:sz w:val="20"/>
              </w:rPr>
              <w:t xml:space="preserve"> Закона от 12 февраля 1993 г. N 4468-1;</w:t>
            </w:r>
          </w:p>
          <w:p w:rsidR="00620F54" w:rsidRPr="00D32F8D" w:rsidRDefault="00C90927"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 xml:space="preserve">подтверждающие условия, предусмотренные </w:t>
            </w:r>
            <w:hyperlink r:id="rId74" w:history="1">
              <w:r w:rsidR="00620F54" w:rsidRPr="00D32F8D">
                <w:rPr>
                  <w:rFonts w:ascii="Arial" w:hAnsi="Arial" w:cs="Arial"/>
                  <w:color w:val="0000FF"/>
                  <w:sz w:val="20"/>
                </w:rPr>
                <w:t>статьей 46</w:t>
              </w:r>
            </w:hyperlink>
            <w:r w:rsidR="00620F54" w:rsidRPr="00D32F8D">
              <w:rPr>
                <w:rFonts w:ascii="Arial" w:hAnsi="Arial" w:cs="Arial"/>
                <w:sz w:val="20"/>
              </w:rPr>
              <w:t xml:space="preserve"> Закона от 12 февраля 1993 г. N 4468-1.</w:t>
            </w:r>
          </w:p>
          <w:p w:rsidR="00620F54" w:rsidRPr="00D32F8D" w:rsidRDefault="00620F54" w:rsidP="00620F54">
            <w:pPr>
              <w:pStyle w:val="ConsPlusNormal"/>
              <w:spacing w:before="220"/>
              <w:ind w:firstLine="540"/>
              <w:jc w:val="both"/>
              <w:rPr>
                <w:rFonts w:ascii="Arial" w:hAnsi="Arial" w:cs="Arial"/>
                <w:sz w:val="20"/>
              </w:rPr>
            </w:pPr>
            <w:proofErr w:type="gramStart"/>
            <w:r w:rsidRPr="00D32F8D">
              <w:rPr>
                <w:rFonts w:ascii="Arial" w:hAnsi="Arial" w:cs="Arial"/>
                <w:sz w:val="20"/>
              </w:rPr>
              <w:t>Члены семей военнослужащих, погибших (умерших) в период прохождения военной службы по призыву в качестве солдат, матросов, сержантов и старшин или не позднее 3 месяцев после увольнения с военной службы, либо в случае наступления смерти позднее этого срока, но вследствие военной травмы или заболевания,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w:t>
            </w:r>
            <w:proofErr w:type="gramEnd"/>
            <w:r w:rsidRPr="00D32F8D">
              <w:rPr>
                <w:rFonts w:ascii="Arial" w:hAnsi="Arial" w:cs="Arial"/>
                <w:sz w:val="20"/>
              </w:rPr>
              <w:t xml:space="preserve"> Федеральным </w:t>
            </w:r>
            <w:hyperlink r:id="rId75" w:history="1">
              <w:r w:rsidRPr="00D32F8D">
                <w:rPr>
                  <w:rFonts w:ascii="Arial" w:hAnsi="Arial" w:cs="Arial"/>
                  <w:color w:val="0000FF"/>
                  <w:sz w:val="20"/>
                </w:rPr>
                <w:t>законом</w:t>
              </w:r>
            </w:hyperlink>
            <w:r w:rsidRPr="00D32F8D">
              <w:rPr>
                <w:rFonts w:ascii="Arial" w:hAnsi="Arial" w:cs="Arial"/>
                <w:sz w:val="20"/>
              </w:rPr>
              <w:t xml:space="preserve"> от 15 декабря 2001 г. N 166-ФЗ, с заявлением о назначении пенсии в дополнение к документам, предусмотренным </w:t>
            </w:r>
            <w:hyperlink w:anchor="P314" w:history="1">
              <w:r w:rsidRPr="00D32F8D">
                <w:rPr>
                  <w:rFonts w:ascii="Arial" w:hAnsi="Arial" w:cs="Arial"/>
                  <w:color w:val="0000FF"/>
                  <w:sz w:val="20"/>
                </w:rPr>
                <w:t>пунктом 33</w:t>
              </w:r>
            </w:hyperlink>
            <w:r w:rsidRPr="00D32F8D">
              <w:rPr>
                <w:rFonts w:ascii="Arial" w:hAnsi="Arial" w:cs="Arial"/>
                <w:sz w:val="20"/>
              </w:rPr>
              <w:t xml:space="preserve"> Административного регламента, представляют документы:</w:t>
            </w:r>
          </w:p>
          <w:p w:rsidR="00620F54" w:rsidRPr="00D32F8D" w:rsidRDefault="00C90927"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причину гибели (смерти) военнослужащего;</w:t>
            </w:r>
          </w:p>
          <w:p w:rsidR="00620F54" w:rsidRPr="00D32F8D" w:rsidRDefault="00C90927"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что смерть бывшего военнослужащего наступила вследствие военной травмы или заболевания, полученного в период прохождения военной службы;</w:t>
            </w:r>
          </w:p>
          <w:p w:rsidR="00620F54" w:rsidRPr="00D32F8D" w:rsidRDefault="00C90927"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период прохождения военной службы по призыву в качестве солдат, матросов, сержантов и старшин;</w:t>
            </w:r>
          </w:p>
          <w:p w:rsidR="00620F54" w:rsidRPr="00D32F8D" w:rsidRDefault="00C90927"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что вдова военнослужащего, погибшего (умершего) в период прохождения военной службы по призыву вследствие военной травмы, не вступила в новый брак.</w:t>
            </w:r>
          </w:p>
          <w:p w:rsidR="00620F54" w:rsidRPr="00D32F8D" w:rsidRDefault="00620F54" w:rsidP="00620F54">
            <w:pPr>
              <w:pStyle w:val="ConsPlusNormal"/>
              <w:spacing w:before="220"/>
              <w:ind w:firstLine="540"/>
              <w:jc w:val="both"/>
              <w:rPr>
                <w:rFonts w:ascii="Arial" w:hAnsi="Arial" w:cs="Arial"/>
                <w:sz w:val="20"/>
              </w:rPr>
            </w:pPr>
            <w:bookmarkStart w:id="6" w:name="P343"/>
            <w:bookmarkEnd w:id="6"/>
            <w:proofErr w:type="gramStart"/>
            <w:r w:rsidRPr="00D32F8D">
              <w:rPr>
                <w:rFonts w:ascii="Arial" w:hAnsi="Arial" w:cs="Arial"/>
                <w:sz w:val="20"/>
              </w:rPr>
              <w:t xml:space="preserve">Члены семей граждан, пострадавших в результате радиационных или техногенных катастроф,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 Федеральным </w:t>
            </w:r>
            <w:hyperlink r:id="rId76" w:history="1">
              <w:r w:rsidRPr="00D32F8D">
                <w:rPr>
                  <w:rFonts w:ascii="Arial" w:hAnsi="Arial" w:cs="Arial"/>
                  <w:color w:val="0000FF"/>
                  <w:sz w:val="20"/>
                </w:rPr>
                <w:t>законом</w:t>
              </w:r>
            </w:hyperlink>
            <w:r w:rsidRPr="00D32F8D">
              <w:rPr>
                <w:rFonts w:ascii="Arial" w:hAnsi="Arial" w:cs="Arial"/>
                <w:sz w:val="20"/>
              </w:rPr>
              <w:t xml:space="preserve"> от 15 декабря 2001</w:t>
            </w:r>
            <w:r w:rsidR="00C90927">
              <w:rPr>
                <w:rFonts w:ascii="Arial" w:hAnsi="Arial" w:cs="Arial"/>
                <w:sz w:val="20"/>
              </w:rPr>
              <w:t xml:space="preserve"> </w:t>
            </w:r>
            <w:r w:rsidRPr="00D32F8D">
              <w:rPr>
                <w:rFonts w:ascii="Arial" w:hAnsi="Arial" w:cs="Arial"/>
                <w:sz w:val="20"/>
              </w:rPr>
              <w:t xml:space="preserve">г. N 166-ФЗ, с заявлением о назначении пенсии, в дополнение к документам, предусмотренным </w:t>
            </w:r>
            <w:hyperlink w:anchor="P314" w:history="1">
              <w:r w:rsidRPr="00D32F8D">
                <w:rPr>
                  <w:rFonts w:ascii="Arial" w:hAnsi="Arial" w:cs="Arial"/>
                  <w:color w:val="0000FF"/>
                  <w:sz w:val="20"/>
                </w:rPr>
                <w:t>пунктом 33</w:t>
              </w:r>
            </w:hyperlink>
            <w:r w:rsidRPr="00D32F8D">
              <w:rPr>
                <w:rFonts w:ascii="Arial" w:hAnsi="Arial" w:cs="Arial"/>
                <w:sz w:val="20"/>
              </w:rPr>
              <w:t xml:space="preserve"> Административного регламента, представляют документы:</w:t>
            </w:r>
            <w:proofErr w:type="gramEnd"/>
          </w:p>
          <w:p w:rsidR="00620F54" w:rsidRPr="00D32F8D" w:rsidRDefault="00C90927" w:rsidP="00620F54">
            <w:pPr>
              <w:pStyle w:val="ConsPlusNormal"/>
              <w:spacing w:before="220"/>
              <w:ind w:firstLine="540"/>
              <w:jc w:val="both"/>
              <w:rPr>
                <w:rFonts w:ascii="Arial" w:hAnsi="Arial" w:cs="Arial"/>
                <w:sz w:val="20"/>
              </w:rPr>
            </w:pPr>
            <w:r>
              <w:rPr>
                <w:rFonts w:ascii="Arial" w:hAnsi="Arial" w:cs="Arial"/>
                <w:sz w:val="20"/>
              </w:rPr>
              <w:lastRenderedPageBreak/>
              <w:t xml:space="preserve">- </w:t>
            </w:r>
            <w:r w:rsidR="00620F54" w:rsidRPr="00D32F8D">
              <w:rPr>
                <w:rFonts w:ascii="Arial" w:hAnsi="Arial" w:cs="Arial"/>
                <w:sz w:val="20"/>
              </w:rPr>
              <w:t>подтверждающие, что умерший кормилец получил или перенес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rsidR="00620F54" w:rsidRPr="00D32F8D" w:rsidRDefault="00C90927"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подтверждающие, что умерший кормилец принимал участие в ликвидации последствий катастрофы на Чернобыльской АЭС в зоне отчуждения;</w:t>
            </w:r>
          </w:p>
          <w:p w:rsidR="00620F54" w:rsidRPr="00D32F8D" w:rsidRDefault="00C90927" w:rsidP="00620F54">
            <w:pPr>
              <w:pStyle w:val="ConsPlusNormal"/>
              <w:spacing w:before="220"/>
              <w:ind w:firstLine="540"/>
              <w:jc w:val="both"/>
              <w:rPr>
                <w:rFonts w:ascii="Arial" w:hAnsi="Arial" w:cs="Arial"/>
                <w:sz w:val="20"/>
              </w:rPr>
            </w:pPr>
            <w:r>
              <w:rPr>
                <w:rFonts w:ascii="Arial" w:hAnsi="Arial" w:cs="Arial"/>
                <w:sz w:val="20"/>
              </w:rPr>
              <w:t xml:space="preserve">- </w:t>
            </w:r>
            <w:proofErr w:type="gramStart"/>
            <w:r w:rsidR="00620F54" w:rsidRPr="00D32F8D">
              <w:rPr>
                <w:rFonts w:ascii="Arial" w:hAnsi="Arial" w:cs="Arial"/>
                <w:sz w:val="20"/>
              </w:rPr>
              <w:t>подтверждающие</w:t>
            </w:r>
            <w:proofErr w:type="gramEnd"/>
            <w:r w:rsidR="00620F54" w:rsidRPr="00D32F8D">
              <w:rPr>
                <w:rFonts w:ascii="Arial" w:hAnsi="Arial" w:cs="Arial"/>
                <w:sz w:val="20"/>
              </w:rPr>
              <w:t>, что умерший кормилец пострадал в результате радиационных или техногенных катастроф;</w:t>
            </w:r>
          </w:p>
          <w:p w:rsidR="00620F54" w:rsidRPr="00D32F8D" w:rsidRDefault="00C90927" w:rsidP="00620F54">
            <w:pPr>
              <w:pStyle w:val="ConsPlusNormal"/>
              <w:spacing w:before="220"/>
              <w:ind w:firstLine="540"/>
              <w:jc w:val="both"/>
              <w:rPr>
                <w:rFonts w:ascii="Arial" w:hAnsi="Arial" w:cs="Arial"/>
                <w:sz w:val="20"/>
              </w:rPr>
            </w:pPr>
            <w:r>
              <w:rPr>
                <w:rFonts w:ascii="Arial" w:hAnsi="Arial" w:cs="Arial"/>
                <w:sz w:val="20"/>
              </w:rPr>
              <w:t xml:space="preserve">- </w:t>
            </w:r>
            <w:r w:rsidR="00620F54" w:rsidRPr="00D32F8D">
              <w:rPr>
                <w:rFonts w:ascii="Arial" w:hAnsi="Arial" w:cs="Arial"/>
                <w:sz w:val="20"/>
              </w:rPr>
              <w:t>о трудовом стаже кормильца.</w:t>
            </w:r>
          </w:p>
          <w:p w:rsidR="00620F54" w:rsidRPr="00D32F8D" w:rsidRDefault="00620F54" w:rsidP="00620F54">
            <w:pPr>
              <w:pStyle w:val="ConsPlusNormal"/>
              <w:spacing w:before="220"/>
              <w:ind w:firstLine="540"/>
              <w:jc w:val="both"/>
              <w:rPr>
                <w:rFonts w:ascii="Arial" w:hAnsi="Arial" w:cs="Arial"/>
                <w:sz w:val="20"/>
              </w:rPr>
            </w:pPr>
            <w:r w:rsidRPr="00D32F8D">
              <w:rPr>
                <w:rFonts w:ascii="Arial" w:hAnsi="Arial" w:cs="Arial"/>
                <w:sz w:val="20"/>
              </w:rPr>
              <w:t xml:space="preserve"> Для перерасчета размера пенсии по государственному пенсионному обеспечению необходимы документы, подтверждающие наличие оснований для такого перерасчета, предусмотренных Федеральным </w:t>
            </w:r>
            <w:hyperlink r:id="rId77" w:history="1">
              <w:r w:rsidRPr="00D32F8D">
                <w:rPr>
                  <w:rFonts w:ascii="Arial" w:hAnsi="Arial" w:cs="Arial"/>
                  <w:color w:val="0000FF"/>
                  <w:sz w:val="20"/>
                </w:rPr>
                <w:t>законом</w:t>
              </w:r>
            </w:hyperlink>
            <w:r w:rsidRPr="00D32F8D">
              <w:rPr>
                <w:rFonts w:ascii="Arial" w:hAnsi="Arial" w:cs="Arial"/>
                <w:sz w:val="20"/>
              </w:rPr>
              <w:t xml:space="preserve"> от 15 декабря 2001 г. N 166-ФЗ.</w:t>
            </w:r>
          </w:p>
          <w:p w:rsidR="00620F54" w:rsidRPr="00D32F8D" w:rsidRDefault="00620F54" w:rsidP="00620F54">
            <w:pPr>
              <w:pStyle w:val="ConsPlusNormal"/>
              <w:spacing w:before="220"/>
              <w:ind w:firstLine="540"/>
              <w:jc w:val="both"/>
              <w:rPr>
                <w:rFonts w:ascii="Arial" w:hAnsi="Arial" w:cs="Arial"/>
                <w:sz w:val="20"/>
              </w:rPr>
            </w:pPr>
            <w:bookmarkStart w:id="7" w:name="P349"/>
            <w:bookmarkEnd w:id="7"/>
            <w:r w:rsidRPr="00D32F8D">
              <w:rPr>
                <w:rFonts w:ascii="Arial" w:hAnsi="Arial" w:cs="Arial"/>
                <w:sz w:val="20"/>
              </w:rPr>
              <w:t xml:space="preserve"> Для перевода с одного вида пенсии на другой представляются документы, предусмотренные Административным регламентом для назначения страховой пенсии, пенсии по государственному пенсионному обеспечению соответствующего вида, на которую осуществляется перевод.</w:t>
            </w:r>
          </w:p>
          <w:p w:rsidR="00620F54" w:rsidRPr="00D32F8D" w:rsidRDefault="00620F54" w:rsidP="00620F54">
            <w:pPr>
              <w:pStyle w:val="ConsPlusNormal"/>
              <w:spacing w:before="220"/>
              <w:ind w:firstLine="540"/>
              <w:jc w:val="both"/>
              <w:rPr>
                <w:rFonts w:ascii="Arial" w:hAnsi="Arial" w:cs="Arial"/>
                <w:sz w:val="20"/>
              </w:rPr>
            </w:pPr>
            <w:bookmarkStart w:id="8" w:name="P350"/>
            <w:bookmarkEnd w:id="8"/>
            <w:r w:rsidRPr="00D32F8D">
              <w:rPr>
                <w:rFonts w:ascii="Arial" w:hAnsi="Arial" w:cs="Arial"/>
                <w:sz w:val="20"/>
              </w:rPr>
              <w:t>При наличии в распоряжении территориального органа ПФР сведений, необходимых для установления пенсии, представление гражданином документов, подтверждающих такие сведения, не требуется.</w:t>
            </w:r>
          </w:p>
          <w:p w:rsidR="00307F67" w:rsidRPr="00D32F8D" w:rsidRDefault="00620F54" w:rsidP="00C34E5E">
            <w:pPr>
              <w:pStyle w:val="ConsPlusNormal"/>
              <w:spacing w:before="220"/>
              <w:ind w:firstLine="540"/>
              <w:jc w:val="both"/>
              <w:rPr>
                <w:rFonts w:ascii="Arial" w:hAnsi="Arial" w:cs="Arial"/>
                <w:sz w:val="20"/>
              </w:rPr>
            </w:pPr>
            <w:bookmarkStart w:id="9" w:name="P352"/>
            <w:bookmarkEnd w:id="9"/>
            <w:proofErr w:type="gramStart"/>
            <w:r w:rsidRPr="00D32F8D">
              <w:rPr>
                <w:rFonts w:ascii="Arial" w:hAnsi="Arial" w:cs="Arial"/>
                <w:sz w:val="20"/>
              </w:rPr>
              <w:t>Если имя, отчество или фамилия гражданина в документе, представленном для установления пенсии, не совпадает с его именем, отчеством или фамилией, указанным в документе, удостоверяющем личность, факт принадлежности этого документа данному гражданину устанавливается на основании свидетельства о браке, свидетельства о перемене имени, свидетельства о расторжении брака, справок о браке, о перемене имени, о расторжении брака, выдаваемых органами записей актов гражданского состояния</w:t>
            </w:r>
            <w:proofErr w:type="gramEnd"/>
            <w:r w:rsidRPr="00D32F8D">
              <w:rPr>
                <w:rFonts w:ascii="Arial" w:hAnsi="Arial" w:cs="Arial"/>
                <w:sz w:val="20"/>
              </w:rPr>
              <w:t>, справок компетентных органов (должностных лиц) иностранных государств или в судебном порядке.</w:t>
            </w:r>
          </w:p>
        </w:tc>
      </w:tr>
      <w:tr w:rsidR="00236378" w:rsidRPr="00564D10" w:rsidTr="00AC209D">
        <w:trPr>
          <w:trHeight w:val="502"/>
          <w:tblCellSpacing w:w="15" w:type="dxa"/>
        </w:trPr>
        <w:tc>
          <w:tcPr>
            <w:tcW w:w="2403" w:type="dxa"/>
            <w:shd w:val="clear" w:color="auto" w:fill="FAFAFA"/>
            <w:tcMar>
              <w:top w:w="150" w:type="dxa"/>
              <w:left w:w="150" w:type="dxa"/>
              <w:bottom w:w="150" w:type="dxa"/>
              <w:right w:w="150" w:type="dxa"/>
            </w:tcMar>
            <w:hideMark/>
          </w:tcPr>
          <w:p w:rsidR="00236378" w:rsidRPr="00D32F8D" w:rsidRDefault="00236378" w:rsidP="00236378">
            <w:pPr>
              <w:spacing w:after="0" w:line="240" w:lineRule="auto"/>
              <w:rPr>
                <w:rFonts w:ascii="Arial" w:eastAsia="Times New Roman" w:hAnsi="Arial" w:cs="Arial"/>
                <w:b/>
                <w:sz w:val="20"/>
                <w:szCs w:val="20"/>
                <w:lang w:eastAsia="ru-RU"/>
              </w:rPr>
            </w:pPr>
            <w:r w:rsidRPr="00D32F8D">
              <w:rPr>
                <w:rFonts w:ascii="Arial" w:eastAsia="Times New Roman" w:hAnsi="Arial" w:cs="Arial"/>
                <w:b/>
                <w:sz w:val="20"/>
                <w:szCs w:val="20"/>
                <w:lang w:eastAsia="ru-RU"/>
              </w:rPr>
              <w:lastRenderedPageBreak/>
              <w:t>Необязательные документы</w:t>
            </w:r>
          </w:p>
        </w:tc>
        <w:tc>
          <w:tcPr>
            <w:tcW w:w="12950" w:type="dxa"/>
            <w:shd w:val="clear" w:color="auto" w:fill="auto"/>
            <w:tcMar>
              <w:top w:w="150" w:type="dxa"/>
              <w:left w:w="150" w:type="dxa"/>
              <w:bottom w:w="150" w:type="dxa"/>
              <w:right w:w="150" w:type="dxa"/>
            </w:tcMar>
          </w:tcPr>
          <w:p w:rsidR="00236378" w:rsidRPr="00D32F8D" w:rsidRDefault="00C34E5E" w:rsidP="00E75F3B">
            <w:pPr>
              <w:pStyle w:val="ConsPlusNormal"/>
              <w:spacing w:before="220"/>
              <w:jc w:val="both"/>
              <w:rPr>
                <w:rFonts w:ascii="Arial" w:hAnsi="Arial" w:cs="Arial"/>
                <w:sz w:val="20"/>
              </w:rPr>
            </w:pPr>
            <w:bookmarkStart w:id="10" w:name="_GoBack"/>
            <w:bookmarkEnd w:id="10"/>
            <w:r w:rsidRPr="00D32F8D">
              <w:rPr>
                <w:rFonts w:ascii="Arial" w:hAnsi="Arial" w:cs="Arial"/>
                <w:sz w:val="20"/>
              </w:rPr>
              <w:t>Гражданин вправе представить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tc>
      </w:tr>
      <w:tr w:rsidR="00236378" w:rsidRPr="00564D10" w:rsidTr="0017577F">
        <w:trPr>
          <w:trHeight w:val="884"/>
          <w:tblCellSpacing w:w="15" w:type="dxa"/>
        </w:trPr>
        <w:tc>
          <w:tcPr>
            <w:tcW w:w="2403" w:type="dxa"/>
            <w:shd w:val="clear" w:color="auto" w:fill="FAFAFA"/>
            <w:tcMar>
              <w:top w:w="150" w:type="dxa"/>
              <w:left w:w="150" w:type="dxa"/>
              <w:bottom w:w="150" w:type="dxa"/>
              <w:right w:w="150" w:type="dxa"/>
            </w:tcMar>
            <w:hideMark/>
          </w:tcPr>
          <w:p w:rsidR="00236378" w:rsidRPr="00D32F8D" w:rsidRDefault="00236378" w:rsidP="00236378">
            <w:pPr>
              <w:spacing w:after="0" w:line="240" w:lineRule="auto"/>
              <w:rPr>
                <w:rFonts w:ascii="Arial" w:eastAsia="Times New Roman" w:hAnsi="Arial" w:cs="Arial"/>
                <w:b/>
                <w:sz w:val="20"/>
                <w:szCs w:val="20"/>
                <w:lang w:eastAsia="ru-RU"/>
              </w:rPr>
            </w:pPr>
            <w:r w:rsidRPr="00D32F8D">
              <w:rPr>
                <w:rFonts w:ascii="Arial" w:eastAsia="Times New Roman" w:hAnsi="Arial" w:cs="Arial"/>
                <w:b/>
                <w:sz w:val="20"/>
                <w:szCs w:val="20"/>
                <w:lang w:eastAsia="ru-RU"/>
              </w:rPr>
              <w:t>Результат</w:t>
            </w:r>
          </w:p>
        </w:tc>
        <w:tc>
          <w:tcPr>
            <w:tcW w:w="12950" w:type="dxa"/>
            <w:shd w:val="clear" w:color="auto" w:fill="auto"/>
            <w:tcMar>
              <w:top w:w="150" w:type="dxa"/>
              <w:left w:w="150" w:type="dxa"/>
              <w:bottom w:w="150" w:type="dxa"/>
              <w:right w:w="150" w:type="dxa"/>
            </w:tcMar>
          </w:tcPr>
          <w:p w:rsidR="00A67BA4" w:rsidRPr="00D32F8D" w:rsidRDefault="00A67BA4" w:rsidP="00A67BA4">
            <w:pPr>
              <w:pStyle w:val="ConsPlusNormal"/>
              <w:spacing w:before="220"/>
              <w:ind w:firstLine="540"/>
              <w:jc w:val="both"/>
              <w:rPr>
                <w:rFonts w:ascii="Arial" w:hAnsi="Arial" w:cs="Arial"/>
                <w:sz w:val="20"/>
              </w:rPr>
            </w:pPr>
            <w:r w:rsidRPr="00D32F8D">
              <w:rPr>
                <w:rFonts w:ascii="Arial" w:hAnsi="Arial" w:cs="Arial"/>
                <w:sz w:val="20"/>
              </w:rPr>
              <w:t xml:space="preserve">- </w:t>
            </w:r>
            <w:r w:rsidRPr="00D32F8D">
              <w:rPr>
                <w:rFonts w:ascii="Arial" w:hAnsi="Arial" w:cs="Arial"/>
                <w:sz w:val="20"/>
              </w:rPr>
              <w:t>назначение пенсии либо отказ в назначении пенсии;</w:t>
            </w:r>
          </w:p>
          <w:p w:rsidR="00A67BA4" w:rsidRPr="00D32F8D" w:rsidRDefault="00A67BA4" w:rsidP="00A67BA4">
            <w:pPr>
              <w:pStyle w:val="ConsPlusNormal"/>
              <w:spacing w:before="220"/>
              <w:ind w:firstLine="540"/>
              <w:jc w:val="both"/>
              <w:rPr>
                <w:rFonts w:ascii="Arial" w:hAnsi="Arial" w:cs="Arial"/>
                <w:sz w:val="20"/>
              </w:rPr>
            </w:pPr>
            <w:r w:rsidRPr="00D32F8D">
              <w:rPr>
                <w:rFonts w:ascii="Arial" w:hAnsi="Arial" w:cs="Arial"/>
                <w:sz w:val="20"/>
              </w:rPr>
              <w:t xml:space="preserve">- </w:t>
            </w:r>
            <w:r w:rsidRPr="00D32F8D">
              <w:rPr>
                <w:rFonts w:ascii="Arial" w:hAnsi="Arial" w:cs="Arial"/>
                <w:sz w:val="20"/>
              </w:rPr>
              <w:t>перевод с одного вида пенсии на другой либо отказ в переводе с одного вида пенсии на другой;</w:t>
            </w:r>
          </w:p>
          <w:p w:rsidR="00A67BA4" w:rsidRPr="00D32F8D" w:rsidRDefault="00A67BA4" w:rsidP="00A67BA4">
            <w:pPr>
              <w:pStyle w:val="ConsPlusNormal"/>
              <w:spacing w:before="220"/>
              <w:ind w:firstLine="540"/>
              <w:jc w:val="both"/>
              <w:rPr>
                <w:rFonts w:ascii="Arial" w:hAnsi="Arial" w:cs="Arial"/>
                <w:sz w:val="20"/>
              </w:rPr>
            </w:pPr>
            <w:r w:rsidRPr="00D32F8D">
              <w:rPr>
                <w:rFonts w:ascii="Arial" w:hAnsi="Arial" w:cs="Arial"/>
                <w:sz w:val="20"/>
              </w:rPr>
              <w:t xml:space="preserve">- </w:t>
            </w:r>
            <w:r w:rsidRPr="00D32F8D">
              <w:rPr>
                <w:rFonts w:ascii="Arial" w:hAnsi="Arial" w:cs="Arial"/>
                <w:sz w:val="20"/>
              </w:rPr>
              <w:t>перерасчет размера пенсии либо отказ в перерасчете размера пенсии.</w:t>
            </w:r>
          </w:p>
          <w:p w:rsidR="00B30744" w:rsidRPr="00D32F8D" w:rsidRDefault="00B30744" w:rsidP="007D1EEA">
            <w:pPr>
              <w:pStyle w:val="ConsPlusNormal"/>
              <w:jc w:val="both"/>
              <w:rPr>
                <w:rFonts w:ascii="Arial" w:hAnsi="Arial" w:cs="Arial"/>
                <w:b/>
                <w:sz w:val="20"/>
              </w:rPr>
            </w:pPr>
          </w:p>
        </w:tc>
      </w:tr>
      <w:tr w:rsidR="00236378" w:rsidRPr="00564D10" w:rsidTr="00522668">
        <w:trPr>
          <w:trHeight w:val="459"/>
          <w:tblCellSpacing w:w="15" w:type="dxa"/>
        </w:trPr>
        <w:tc>
          <w:tcPr>
            <w:tcW w:w="2403" w:type="dxa"/>
            <w:shd w:val="clear" w:color="auto" w:fill="FAFAFA"/>
            <w:tcMar>
              <w:top w:w="150" w:type="dxa"/>
              <w:left w:w="150" w:type="dxa"/>
              <w:bottom w:w="150" w:type="dxa"/>
              <w:right w:w="150" w:type="dxa"/>
            </w:tcMar>
            <w:hideMark/>
          </w:tcPr>
          <w:p w:rsidR="00236378" w:rsidRPr="00D32F8D" w:rsidRDefault="00236378" w:rsidP="00236378">
            <w:pPr>
              <w:spacing w:after="0" w:line="240" w:lineRule="auto"/>
              <w:rPr>
                <w:rFonts w:ascii="Arial" w:eastAsia="Times New Roman" w:hAnsi="Arial" w:cs="Arial"/>
                <w:b/>
                <w:sz w:val="20"/>
                <w:szCs w:val="20"/>
                <w:lang w:eastAsia="ru-RU"/>
              </w:rPr>
            </w:pPr>
            <w:r w:rsidRPr="00D32F8D">
              <w:rPr>
                <w:rFonts w:ascii="Arial" w:eastAsia="Times New Roman" w:hAnsi="Arial" w:cs="Arial"/>
                <w:b/>
                <w:sz w:val="20"/>
                <w:szCs w:val="20"/>
                <w:lang w:eastAsia="ru-RU"/>
              </w:rPr>
              <w:lastRenderedPageBreak/>
              <w:t>Срок предоставления услуги</w:t>
            </w:r>
          </w:p>
        </w:tc>
        <w:tc>
          <w:tcPr>
            <w:tcW w:w="12950" w:type="dxa"/>
            <w:shd w:val="clear" w:color="auto" w:fill="auto"/>
            <w:tcMar>
              <w:top w:w="150" w:type="dxa"/>
              <w:left w:w="150" w:type="dxa"/>
              <w:bottom w:w="150" w:type="dxa"/>
              <w:right w:w="150" w:type="dxa"/>
            </w:tcMar>
          </w:tcPr>
          <w:p w:rsidR="008E688F" w:rsidRPr="00D32F8D" w:rsidRDefault="002E0E43" w:rsidP="00196EB0">
            <w:pPr>
              <w:shd w:val="clear" w:color="auto" w:fill="FFFFFF"/>
              <w:spacing w:before="100" w:beforeAutospacing="1" w:after="100" w:afterAutospacing="1" w:line="240" w:lineRule="auto"/>
              <w:ind w:left="720"/>
              <w:rPr>
                <w:rFonts w:ascii="Arial" w:hAnsi="Arial" w:cs="Arial"/>
                <w:sz w:val="20"/>
                <w:szCs w:val="20"/>
              </w:rPr>
            </w:pPr>
            <w:r w:rsidRPr="00D32F8D">
              <w:rPr>
                <w:rFonts w:ascii="Arial" w:hAnsi="Arial" w:cs="Arial"/>
                <w:sz w:val="20"/>
                <w:szCs w:val="20"/>
              </w:rPr>
              <w:t>Документы из МФЦ в Орган передаются не позднее дня следующего за днем приема документов от заявителя. Результат предоставляется Органом.</w:t>
            </w:r>
          </w:p>
          <w:p w:rsidR="002E0E43" w:rsidRPr="00D32F8D" w:rsidRDefault="002E0E43" w:rsidP="002E0E43">
            <w:pPr>
              <w:pStyle w:val="ConsPlusNormal"/>
              <w:ind w:firstLine="540"/>
              <w:jc w:val="both"/>
              <w:rPr>
                <w:rFonts w:ascii="Arial" w:hAnsi="Arial" w:cs="Arial"/>
                <w:sz w:val="20"/>
              </w:rPr>
            </w:pPr>
            <w:proofErr w:type="gramStart"/>
            <w:r w:rsidRPr="00D32F8D">
              <w:rPr>
                <w:rFonts w:ascii="Arial" w:hAnsi="Arial" w:cs="Arial"/>
                <w:sz w:val="20"/>
              </w:rPr>
              <w:t>Рассмотрение заявления о назначении пенсии, заявления о переводе с одного вида пенсии на другой и принятие решения о назначении либо об отказе в назначении пенсии, о переводе с одного вида пенсии на другой либо об отказе в переводе с одной пенсии на другую осуществляется территориальным органом ПФР не позднее 10 рабочих дней со дня приема заявления со всеми необходимыми для</w:t>
            </w:r>
            <w:proofErr w:type="gramEnd"/>
            <w:r w:rsidRPr="00D32F8D">
              <w:rPr>
                <w:rFonts w:ascii="Arial" w:hAnsi="Arial" w:cs="Arial"/>
                <w:sz w:val="20"/>
              </w:rPr>
              <w:t xml:space="preserve"> назначения пенсии (перевода с одного вида пенсии на другой)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D32F8D" w:rsidRDefault="00236378" w:rsidP="00236378">
            <w:pPr>
              <w:spacing w:after="0" w:line="240" w:lineRule="auto"/>
              <w:rPr>
                <w:rFonts w:ascii="Arial" w:eastAsia="Times New Roman" w:hAnsi="Arial" w:cs="Arial"/>
                <w:b/>
                <w:sz w:val="20"/>
                <w:szCs w:val="20"/>
                <w:lang w:eastAsia="ru-RU"/>
              </w:rPr>
            </w:pPr>
            <w:r w:rsidRPr="00D32F8D">
              <w:rPr>
                <w:rFonts w:ascii="Arial" w:eastAsia="Times New Roman" w:hAnsi="Arial" w:cs="Arial"/>
                <w:b/>
                <w:sz w:val="20"/>
                <w:szCs w:val="20"/>
                <w:lang w:eastAsia="ru-RU"/>
              </w:rPr>
              <w:t>Основания для отказа</w:t>
            </w:r>
            <w:r w:rsidR="00E01D36" w:rsidRPr="00D32F8D">
              <w:rPr>
                <w:rFonts w:ascii="Arial" w:eastAsia="Times New Roman" w:hAnsi="Arial" w:cs="Arial"/>
                <w:b/>
                <w:sz w:val="20"/>
                <w:szCs w:val="20"/>
                <w:lang w:eastAsia="ru-RU"/>
              </w:rPr>
              <w:t xml:space="preserve"> в приеме заявления</w:t>
            </w:r>
          </w:p>
        </w:tc>
        <w:tc>
          <w:tcPr>
            <w:tcW w:w="12950" w:type="dxa"/>
            <w:shd w:val="clear" w:color="auto" w:fill="auto"/>
            <w:tcMar>
              <w:top w:w="150" w:type="dxa"/>
              <w:left w:w="150" w:type="dxa"/>
              <w:bottom w:w="150" w:type="dxa"/>
              <w:right w:w="150" w:type="dxa"/>
            </w:tcMar>
          </w:tcPr>
          <w:p w:rsidR="00236378" w:rsidRPr="00D32F8D" w:rsidRDefault="007D1EEA" w:rsidP="0069069E">
            <w:pPr>
              <w:spacing w:after="0" w:line="240" w:lineRule="auto"/>
              <w:rPr>
                <w:rFonts w:ascii="Arial" w:eastAsia="Times New Roman" w:hAnsi="Arial" w:cs="Arial"/>
                <w:sz w:val="20"/>
                <w:szCs w:val="20"/>
                <w:lang w:eastAsia="ru-RU"/>
              </w:rPr>
            </w:pPr>
            <w:r w:rsidRPr="00D32F8D">
              <w:rPr>
                <w:rFonts w:ascii="Arial" w:eastAsia="Times New Roman" w:hAnsi="Arial" w:cs="Arial"/>
                <w:sz w:val="20"/>
                <w:szCs w:val="20"/>
                <w:lang w:eastAsia="ru-RU"/>
              </w:rPr>
              <w:t>нет</w:t>
            </w:r>
          </w:p>
        </w:tc>
      </w:tr>
      <w:tr w:rsidR="00236378" w:rsidRPr="00564D10" w:rsidTr="004B51D5">
        <w:trPr>
          <w:trHeight w:val="523"/>
          <w:tblCellSpacing w:w="15" w:type="dxa"/>
        </w:trPr>
        <w:tc>
          <w:tcPr>
            <w:tcW w:w="2403" w:type="dxa"/>
            <w:shd w:val="clear" w:color="auto" w:fill="FAFAFA"/>
            <w:tcMar>
              <w:top w:w="150" w:type="dxa"/>
              <w:left w:w="150" w:type="dxa"/>
              <w:bottom w:w="150" w:type="dxa"/>
              <w:right w:w="150" w:type="dxa"/>
            </w:tcMar>
            <w:hideMark/>
          </w:tcPr>
          <w:p w:rsidR="00236378" w:rsidRPr="00D32F8D" w:rsidRDefault="00236378" w:rsidP="00236378">
            <w:pPr>
              <w:spacing w:after="0" w:line="240" w:lineRule="auto"/>
              <w:rPr>
                <w:rFonts w:ascii="Arial" w:eastAsia="Times New Roman" w:hAnsi="Arial" w:cs="Arial"/>
                <w:b/>
                <w:sz w:val="20"/>
                <w:szCs w:val="20"/>
                <w:lang w:eastAsia="ru-RU"/>
              </w:rPr>
            </w:pPr>
            <w:r w:rsidRPr="00D32F8D">
              <w:rPr>
                <w:rFonts w:ascii="Arial" w:eastAsia="Times New Roman" w:hAnsi="Arial" w:cs="Arial"/>
                <w:b/>
                <w:sz w:val="20"/>
                <w:szCs w:val="20"/>
                <w:lang w:eastAsia="ru-RU"/>
              </w:rPr>
              <w:t>Стоимость</w:t>
            </w:r>
          </w:p>
        </w:tc>
        <w:tc>
          <w:tcPr>
            <w:tcW w:w="12950" w:type="dxa"/>
            <w:shd w:val="clear" w:color="auto" w:fill="auto"/>
            <w:tcMar>
              <w:top w:w="150" w:type="dxa"/>
              <w:left w:w="150" w:type="dxa"/>
              <w:bottom w:w="150" w:type="dxa"/>
              <w:right w:w="150" w:type="dxa"/>
            </w:tcMar>
          </w:tcPr>
          <w:p w:rsidR="00236378" w:rsidRPr="00D32F8D" w:rsidRDefault="0017577F" w:rsidP="00165CEC">
            <w:pPr>
              <w:spacing w:after="0" w:line="240" w:lineRule="auto"/>
              <w:rPr>
                <w:rFonts w:ascii="Arial" w:eastAsia="Times New Roman" w:hAnsi="Arial" w:cs="Arial"/>
                <w:sz w:val="20"/>
                <w:szCs w:val="20"/>
                <w:lang w:eastAsia="ru-RU"/>
              </w:rPr>
            </w:pPr>
            <w:r w:rsidRPr="00D32F8D">
              <w:rPr>
                <w:rFonts w:ascii="Arial" w:hAnsi="Arial" w:cs="Arial"/>
                <w:color w:val="2C2A29"/>
                <w:sz w:val="20"/>
                <w:szCs w:val="20"/>
                <w:shd w:val="clear" w:color="auto" w:fill="FFFFFF"/>
              </w:rPr>
              <w:t>Услуга предоставляется без взимания государственной пошлины и иной платы.</w:t>
            </w:r>
          </w:p>
        </w:tc>
      </w:tr>
      <w:tr w:rsidR="00236378" w:rsidRPr="00564D10" w:rsidTr="00BC4400">
        <w:trPr>
          <w:trHeight w:val="1451"/>
          <w:tblCellSpacing w:w="15" w:type="dxa"/>
        </w:trPr>
        <w:tc>
          <w:tcPr>
            <w:tcW w:w="2403" w:type="dxa"/>
            <w:shd w:val="clear" w:color="auto" w:fill="FAFAFA"/>
            <w:tcMar>
              <w:top w:w="150" w:type="dxa"/>
              <w:left w:w="150" w:type="dxa"/>
              <w:bottom w:w="150" w:type="dxa"/>
              <w:right w:w="150" w:type="dxa"/>
            </w:tcMar>
          </w:tcPr>
          <w:p w:rsidR="00236378" w:rsidRPr="00D32F8D" w:rsidRDefault="00E01D36" w:rsidP="00236378">
            <w:pPr>
              <w:spacing w:after="0" w:line="240" w:lineRule="auto"/>
              <w:rPr>
                <w:rFonts w:ascii="Arial" w:eastAsia="Times New Roman" w:hAnsi="Arial" w:cs="Arial"/>
                <w:b/>
                <w:sz w:val="20"/>
                <w:szCs w:val="20"/>
                <w:lang w:eastAsia="ru-RU"/>
              </w:rPr>
            </w:pPr>
            <w:r w:rsidRPr="00D32F8D">
              <w:rPr>
                <w:rFonts w:ascii="Arial" w:eastAsia="Times New Roman" w:hAnsi="Arial" w:cs="Arial"/>
                <w:b/>
                <w:sz w:val="20"/>
                <w:szCs w:val="20"/>
                <w:lang w:eastAsia="ru-RU"/>
              </w:rPr>
              <w:t>Иные требования, учитывающие особенности предоставления государственной услуги через МФЦ</w:t>
            </w:r>
          </w:p>
        </w:tc>
        <w:tc>
          <w:tcPr>
            <w:tcW w:w="12950" w:type="dxa"/>
            <w:shd w:val="clear" w:color="auto" w:fill="auto"/>
            <w:tcMar>
              <w:top w:w="150" w:type="dxa"/>
              <w:left w:w="150" w:type="dxa"/>
              <w:bottom w:w="150" w:type="dxa"/>
              <w:right w:w="150" w:type="dxa"/>
            </w:tcMar>
          </w:tcPr>
          <w:p w:rsidR="00236378" w:rsidRPr="00D32F8D" w:rsidRDefault="00236378" w:rsidP="00581096">
            <w:pPr>
              <w:spacing w:after="0" w:line="240" w:lineRule="auto"/>
              <w:jc w:val="both"/>
              <w:rPr>
                <w:rFonts w:ascii="Arial" w:eastAsia="Times New Roman" w:hAnsi="Arial" w:cs="Arial"/>
                <w:sz w:val="20"/>
                <w:szCs w:val="20"/>
                <w:lang w:eastAsia="ru-RU"/>
              </w:rPr>
            </w:pPr>
          </w:p>
        </w:tc>
      </w:tr>
      <w:tr w:rsidR="00236378" w:rsidRPr="00564D10" w:rsidTr="00BE3659">
        <w:trPr>
          <w:trHeight w:val="866"/>
          <w:tblCellSpacing w:w="15" w:type="dxa"/>
        </w:trPr>
        <w:tc>
          <w:tcPr>
            <w:tcW w:w="2403" w:type="dxa"/>
            <w:shd w:val="clear" w:color="auto" w:fill="FAFAFA"/>
            <w:tcMar>
              <w:top w:w="150" w:type="dxa"/>
              <w:left w:w="150" w:type="dxa"/>
              <w:bottom w:w="150" w:type="dxa"/>
              <w:right w:w="150" w:type="dxa"/>
            </w:tcMar>
            <w:hideMark/>
          </w:tcPr>
          <w:p w:rsidR="00236378" w:rsidRPr="00D32F8D" w:rsidRDefault="00236378" w:rsidP="00236378">
            <w:pPr>
              <w:spacing w:after="0" w:line="240" w:lineRule="auto"/>
              <w:rPr>
                <w:rFonts w:ascii="Arial" w:eastAsia="Times New Roman" w:hAnsi="Arial" w:cs="Arial"/>
                <w:b/>
                <w:sz w:val="20"/>
                <w:szCs w:val="20"/>
                <w:lang w:eastAsia="ru-RU"/>
              </w:rPr>
            </w:pPr>
            <w:r w:rsidRPr="00D32F8D">
              <w:rPr>
                <w:rFonts w:ascii="Arial" w:eastAsia="Times New Roman" w:hAnsi="Arial" w:cs="Arial"/>
                <w:b/>
                <w:sz w:val="20"/>
                <w:szCs w:val="20"/>
                <w:lang w:eastAsia="ru-RU"/>
              </w:rPr>
              <w:t>Административный регламент</w:t>
            </w:r>
          </w:p>
        </w:tc>
        <w:tc>
          <w:tcPr>
            <w:tcW w:w="12950" w:type="dxa"/>
            <w:shd w:val="clear" w:color="auto" w:fill="auto"/>
            <w:tcMar>
              <w:top w:w="150" w:type="dxa"/>
              <w:left w:w="150" w:type="dxa"/>
              <w:bottom w:w="150" w:type="dxa"/>
              <w:right w:w="150" w:type="dxa"/>
            </w:tcMar>
          </w:tcPr>
          <w:p w:rsidR="00E503AD" w:rsidRPr="00D32F8D" w:rsidRDefault="00EE1C43" w:rsidP="00F45832">
            <w:pPr>
              <w:pStyle w:val="ConsPlusNormal"/>
              <w:jc w:val="both"/>
              <w:rPr>
                <w:rFonts w:ascii="Arial" w:hAnsi="Arial" w:cs="Arial"/>
                <w:sz w:val="20"/>
              </w:rPr>
            </w:pPr>
            <w:r w:rsidRPr="00D32F8D">
              <w:rPr>
                <w:rFonts w:ascii="Arial" w:hAnsi="Arial" w:cs="Arial"/>
                <w:sz w:val="20"/>
              </w:rPr>
              <w:t xml:space="preserve">Приказ Министерства труда и социальной защиты РФ от </w:t>
            </w:r>
            <w:r w:rsidR="00F45832" w:rsidRPr="00D32F8D">
              <w:rPr>
                <w:rFonts w:ascii="Arial" w:hAnsi="Arial" w:cs="Arial"/>
                <w:sz w:val="20"/>
              </w:rPr>
              <w:t>6.06.2016 №279н «</w:t>
            </w:r>
            <w:r w:rsidR="00F45832" w:rsidRPr="00D32F8D">
              <w:rPr>
                <w:rFonts w:ascii="Arial" w:hAnsi="Arial" w:cs="Arial"/>
                <w:sz w:val="20"/>
                <w:shd w:val="clear" w:color="auto" w:fill="FFFFFF"/>
              </w:rPr>
              <w:t>Об утверждении Административного регламента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гражданам, выехавшим на постоянное жительство за пределы территории Российской Федерации</w:t>
            </w:r>
            <w:r w:rsidR="00F45832" w:rsidRPr="00D32F8D">
              <w:rPr>
                <w:rFonts w:ascii="Arial" w:hAnsi="Arial" w:cs="Arial"/>
                <w:sz w:val="20"/>
                <w:shd w:val="clear" w:color="auto" w:fill="FFFFFF"/>
              </w:rPr>
              <w:t>»</w:t>
            </w:r>
          </w:p>
        </w:tc>
      </w:tr>
    </w:tbl>
    <w:p w:rsidR="0092731F" w:rsidRPr="0092731F" w:rsidRDefault="0092731F" w:rsidP="00F35833">
      <w:pPr>
        <w:jc w:val="right"/>
        <w:rPr>
          <w:rFonts w:ascii="Arial" w:hAnsi="Arial" w:cs="Arial"/>
          <w:sz w:val="21"/>
          <w:szCs w:val="21"/>
        </w:rPr>
      </w:pPr>
    </w:p>
    <w:sectPr w:rsidR="0092731F" w:rsidRPr="0092731F"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6CA"/>
    <w:multiLevelType w:val="multilevel"/>
    <w:tmpl w:val="A41E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C5484"/>
    <w:multiLevelType w:val="multilevel"/>
    <w:tmpl w:val="00B8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636AE6"/>
    <w:multiLevelType w:val="multilevel"/>
    <w:tmpl w:val="79F4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12C48"/>
    <w:multiLevelType w:val="multilevel"/>
    <w:tmpl w:val="0F32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40566"/>
    <w:multiLevelType w:val="multilevel"/>
    <w:tmpl w:val="A076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87BC2"/>
    <w:multiLevelType w:val="multilevel"/>
    <w:tmpl w:val="1968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031481"/>
    <w:multiLevelType w:val="multilevel"/>
    <w:tmpl w:val="BFC802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A7776F"/>
    <w:multiLevelType w:val="multilevel"/>
    <w:tmpl w:val="50E4D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CF39D3"/>
    <w:multiLevelType w:val="multilevel"/>
    <w:tmpl w:val="2AC8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8D79BE"/>
    <w:multiLevelType w:val="multilevel"/>
    <w:tmpl w:val="8D0C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1"/>
  </w:num>
  <w:num w:numId="4">
    <w:abstractNumId w:val="2"/>
  </w:num>
  <w:num w:numId="5">
    <w:abstractNumId w:val="10"/>
  </w:num>
  <w:num w:numId="6">
    <w:abstractNumId w:val="15"/>
  </w:num>
  <w:num w:numId="7">
    <w:abstractNumId w:val="8"/>
  </w:num>
  <w:num w:numId="8">
    <w:abstractNumId w:val="14"/>
  </w:num>
  <w:num w:numId="9">
    <w:abstractNumId w:val="13"/>
  </w:num>
  <w:num w:numId="10">
    <w:abstractNumId w:val="5"/>
  </w:num>
  <w:num w:numId="11">
    <w:abstractNumId w:val="4"/>
  </w:num>
  <w:num w:numId="12">
    <w:abstractNumId w:val="0"/>
  </w:num>
  <w:num w:numId="13">
    <w:abstractNumId w:val="6"/>
  </w:num>
  <w:num w:numId="14">
    <w:abstractNumId w:val="9"/>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02406"/>
    <w:rsid w:val="00004300"/>
    <w:rsid w:val="00042A39"/>
    <w:rsid w:val="000535D6"/>
    <w:rsid w:val="00065142"/>
    <w:rsid w:val="00083135"/>
    <w:rsid w:val="000A15B1"/>
    <w:rsid w:val="000A2016"/>
    <w:rsid w:val="000A3387"/>
    <w:rsid w:val="000C647A"/>
    <w:rsid w:val="000D4821"/>
    <w:rsid w:val="000E46C1"/>
    <w:rsid w:val="000E65D1"/>
    <w:rsid w:val="001166B9"/>
    <w:rsid w:val="00127402"/>
    <w:rsid w:val="00146FEF"/>
    <w:rsid w:val="00165CEC"/>
    <w:rsid w:val="00173C72"/>
    <w:rsid w:val="00174859"/>
    <w:rsid w:val="0017577F"/>
    <w:rsid w:val="001865E2"/>
    <w:rsid w:val="00192D3B"/>
    <w:rsid w:val="00195E42"/>
    <w:rsid w:val="00196EB0"/>
    <w:rsid w:val="001A251D"/>
    <w:rsid w:val="001B1664"/>
    <w:rsid w:val="001D70E5"/>
    <w:rsid w:val="001E4CAE"/>
    <w:rsid w:val="001E6185"/>
    <w:rsid w:val="001F41F3"/>
    <w:rsid w:val="00210AF7"/>
    <w:rsid w:val="00213FDE"/>
    <w:rsid w:val="00215793"/>
    <w:rsid w:val="00223224"/>
    <w:rsid w:val="00227FD5"/>
    <w:rsid w:val="0023450B"/>
    <w:rsid w:val="00235751"/>
    <w:rsid w:val="00236378"/>
    <w:rsid w:val="00261E10"/>
    <w:rsid w:val="00277A71"/>
    <w:rsid w:val="0028488F"/>
    <w:rsid w:val="00287E2F"/>
    <w:rsid w:val="002B54E8"/>
    <w:rsid w:val="002D707A"/>
    <w:rsid w:val="002E0E43"/>
    <w:rsid w:val="002E5C7D"/>
    <w:rsid w:val="002F4D8A"/>
    <w:rsid w:val="002F5FFA"/>
    <w:rsid w:val="00307F67"/>
    <w:rsid w:val="00316C9C"/>
    <w:rsid w:val="003212FA"/>
    <w:rsid w:val="003325F6"/>
    <w:rsid w:val="00337FE0"/>
    <w:rsid w:val="0039620A"/>
    <w:rsid w:val="003B4034"/>
    <w:rsid w:val="003D6ABA"/>
    <w:rsid w:val="003D75F3"/>
    <w:rsid w:val="003D7B17"/>
    <w:rsid w:val="003F095D"/>
    <w:rsid w:val="003F7467"/>
    <w:rsid w:val="0041184F"/>
    <w:rsid w:val="0041199C"/>
    <w:rsid w:val="004166E5"/>
    <w:rsid w:val="0042521C"/>
    <w:rsid w:val="00480FA4"/>
    <w:rsid w:val="00491F90"/>
    <w:rsid w:val="004A1410"/>
    <w:rsid w:val="004B090A"/>
    <w:rsid w:val="004B3FC2"/>
    <w:rsid w:val="004B51D5"/>
    <w:rsid w:val="004B7376"/>
    <w:rsid w:val="004D26A5"/>
    <w:rsid w:val="004D4F37"/>
    <w:rsid w:val="004D5D9C"/>
    <w:rsid w:val="004F681D"/>
    <w:rsid w:val="005173B8"/>
    <w:rsid w:val="0052129A"/>
    <w:rsid w:val="00522668"/>
    <w:rsid w:val="005508EC"/>
    <w:rsid w:val="00564D10"/>
    <w:rsid w:val="00581096"/>
    <w:rsid w:val="00585DC2"/>
    <w:rsid w:val="00596989"/>
    <w:rsid w:val="005B6AE9"/>
    <w:rsid w:val="005C0F6A"/>
    <w:rsid w:val="005D6620"/>
    <w:rsid w:val="00601F47"/>
    <w:rsid w:val="00614E7B"/>
    <w:rsid w:val="00620F54"/>
    <w:rsid w:val="00625DDE"/>
    <w:rsid w:val="006519D0"/>
    <w:rsid w:val="00655DCC"/>
    <w:rsid w:val="00676D3F"/>
    <w:rsid w:val="0069069E"/>
    <w:rsid w:val="00692B6C"/>
    <w:rsid w:val="006A1421"/>
    <w:rsid w:val="006A705F"/>
    <w:rsid w:val="006C56F7"/>
    <w:rsid w:val="006D09D7"/>
    <w:rsid w:val="006E607C"/>
    <w:rsid w:val="006F18ED"/>
    <w:rsid w:val="007067E5"/>
    <w:rsid w:val="00716665"/>
    <w:rsid w:val="00722F46"/>
    <w:rsid w:val="00744CC6"/>
    <w:rsid w:val="00762A9B"/>
    <w:rsid w:val="00763902"/>
    <w:rsid w:val="00783E82"/>
    <w:rsid w:val="0078543B"/>
    <w:rsid w:val="00790D63"/>
    <w:rsid w:val="007930C9"/>
    <w:rsid w:val="007A15C7"/>
    <w:rsid w:val="007A5090"/>
    <w:rsid w:val="007A7FA2"/>
    <w:rsid w:val="007B0DBB"/>
    <w:rsid w:val="007D1EEA"/>
    <w:rsid w:val="007E1D26"/>
    <w:rsid w:val="00802A4B"/>
    <w:rsid w:val="008133CE"/>
    <w:rsid w:val="00826838"/>
    <w:rsid w:val="00826C4F"/>
    <w:rsid w:val="008360FB"/>
    <w:rsid w:val="008616D1"/>
    <w:rsid w:val="00876024"/>
    <w:rsid w:val="00881CE0"/>
    <w:rsid w:val="008A7745"/>
    <w:rsid w:val="008B1A03"/>
    <w:rsid w:val="008D3F64"/>
    <w:rsid w:val="008E3C91"/>
    <w:rsid w:val="008E688F"/>
    <w:rsid w:val="008F519D"/>
    <w:rsid w:val="00902A59"/>
    <w:rsid w:val="00907210"/>
    <w:rsid w:val="009125E3"/>
    <w:rsid w:val="0092731F"/>
    <w:rsid w:val="009277B9"/>
    <w:rsid w:val="00934403"/>
    <w:rsid w:val="00944944"/>
    <w:rsid w:val="00945FC4"/>
    <w:rsid w:val="00951904"/>
    <w:rsid w:val="00986985"/>
    <w:rsid w:val="00991992"/>
    <w:rsid w:val="009938E1"/>
    <w:rsid w:val="009A16E8"/>
    <w:rsid w:val="009B43D7"/>
    <w:rsid w:val="009B624D"/>
    <w:rsid w:val="009E7929"/>
    <w:rsid w:val="00A00211"/>
    <w:rsid w:val="00A02984"/>
    <w:rsid w:val="00A37833"/>
    <w:rsid w:val="00A40894"/>
    <w:rsid w:val="00A4150D"/>
    <w:rsid w:val="00A67BA4"/>
    <w:rsid w:val="00A744F2"/>
    <w:rsid w:val="00A77C10"/>
    <w:rsid w:val="00A845FB"/>
    <w:rsid w:val="00A95170"/>
    <w:rsid w:val="00AA2BCD"/>
    <w:rsid w:val="00AB7562"/>
    <w:rsid w:val="00AC209D"/>
    <w:rsid w:val="00AE13AC"/>
    <w:rsid w:val="00AE1B87"/>
    <w:rsid w:val="00AE68EA"/>
    <w:rsid w:val="00B02A1F"/>
    <w:rsid w:val="00B12C90"/>
    <w:rsid w:val="00B2018B"/>
    <w:rsid w:val="00B22E6D"/>
    <w:rsid w:val="00B30744"/>
    <w:rsid w:val="00B30C58"/>
    <w:rsid w:val="00B62C70"/>
    <w:rsid w:val="00B94CD8"/>
    <w:rsid w:val="00BA005B"/>
    <w:rsid w:val="00BA0F04"/>
    <w:rsid w:val="00BC4400"/>
    <w:rsid w:val="00BE3659"/>
    <w:rsid w:val="00BE7F4E"/>
    <w:rsid w:val="00C10D36"/>
    <w:rsid w:val="00C23D40"/>
    <w:rsid w:val="00C34E5E"/>
    <w:rsid w:val="00C632F5"/>
    <w:rsid w:val="00C65A45"/>
    <w:rsid w:val="00C90927"/>
    <w:rsid w:val="00C91168"/>
    <w:rsid w:val="00C92976"/>
    <w:rsid w:val="00C976D6"/>
    <w:rsid w:val="00CC017B"/>
    <w:rsid w:val="00CD58C4"/>
    <w:rsid w:val="00CE11E1"/>
    <w:rsid w:val="00D04FC6"/>
    <w:rsid w:val="00D26E66"/>
    <w:rsid w:val="00D32F8D"/>
    <w:rsid w:val="00D40D38"/>
    <w:rsid w:val="00DA329D"/>
    <w:rsid w:val="00DB4332"/>
    <w:rsid w:val="00DD40A4"/>
    <w:rsid w:val="00DD6170"/>
    <w:rsid w:val="00DE5D85"/>
    <w:rsid w:val="00DF706C"/>
    <w:rsid w:val="00E00926"/>
    <w:rsid w:val="00E01D36"/>
    <w:rsid w:val="00E0447C"/>
    <w:rsid w:val="00E15666"/>
    <w:rsid w:val="00E503AD"/>
    <w:rsid w:val="00E629A5"/>
    <w:rsid w:val="00E75F3B"/>
    <w:rsid w:val="00E95A00"/>
    <w:rsid w:val="00E9726A"/>
    <w:rsid w:val="00EB7FD4"/>
    <w:rsid w:val="00ED526B"/>
    <w:rsid w:val="00EE1C43"/>
    <w:rsid w:val="00EE7EC2"/>
    <w:rsid w:val="00F177A9"/>
    <w:rsid w:val="00F24A39"/>
    <w:rsid w:val="00F2588D"/>
    <w:rsid w:val="00F35833"/>
    <w:rsid w:val="00F41A0F"/>
    <w:rsid w:val="00F45832"/>
    <w:rsid w:val="00F56418"/>
    <w:rsid w:val="00F626D1"/>
    <w:rsid w:val="00F662FB"/>
    <w:rsid w:val="00FD2C21"/>
    <w:rsid w:val="00FD3A4B"/>
    <w:rsid w:val="00FD4E8C"/>
    <w:rsid w:val="00FE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2232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Strong"/>
    <w:basedOn w:val="a0"/>
    <w:uiPriority w:val="22"/>
    <w:qFormat/>
    <w:rsid w:val="008133CE"/>
    <w:rPr>
      <w:b/>
      <w:bCs/>
    </w:rPr>
  </w:style>
  <w:style w:type="paragraph" w:customStyle="1" w:styleId="ConsPlusCell">
    <w:name w:val="ConsPlusCell"/>
    <w:rsid w:val="003212F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g-scope">
    <w:name w:val="ng-scope"/>
    <w:basedOn w:val="a0"/>
    <w:rsid w:val="00BA0F04"/>
  </w:style>
  <w:style w:type="character" w:customStyle="1" w:styleId="40">
    <w:name w:val="Заголовок 4 Знак"/>
    <w:basedOn w:val="a0"/>
    <w:link w:val="4"/>
    <w:uiPriority w:val="9"/>
    <w:semiHidden/>
    <w:rsid w:val="00223224"/>
    <w:rPr>
      <w:rFonts w:asciiTheme="majorHAnsi" w:eastAsiaTheme="majorEastAsia" w:hAnsiTheme="majorHAnsi" w:cstheme="majorBidi"/>
      <w:b/>
      <w:bCs/>
      <w:i/>
      <w:iCs/>
      <w:color w:val="4F81BD" w:themeColor="accent1"/>
    </w:rPr>
  </w:style>
  <w:style w:type="character" w:customStyle="1" w:styleId="ng-binding1">
    <w:name w:val="ng-binding1"/>
    <w:basedOn w:val="a0"/>
    <w:rsid w:val="00223224"/>
  </w:style>
  <w:style w:type="paragraph" w:customStyle="1" w:styleId="ConsPlusDocList">
    <w:name w:val="ConsPlusDocList"/>
    <w:rsid w:val="00692B6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2232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Strong"/>
    <w:basedOn w:val="a0"/>
    <w:uiPriority w:val="22"/>
    <w:qFormat/>
    <w:rsid w:val="008133CE"/>
    <w:rPr>
      <w:b/>
      <w:bCs/>
    </w:rPr>
  </w:style>
  <w:style w:type="paragraph" w:customStyle="1" w:styleId="ConsPlusCell">
    <w:name w:val="ConsPlusCell"/>
    <w:rsid w:val="003212F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g-scope">
    <w:name w:val="ng-scope"/>
    <w:basedOn w:val="a0"/>
    <w:rsid w:val="00BA0F04"/>
  </w:style>
  <w:style w:type="character" w:customStyle="1" w:styleId="40">
    <w:name w:val="Заголовок 4 Знак"/>
    <w:basedOn w:val="a0"/>
    <w:link w:val="4"/>
    <w:uiPriority w:val="9"/>
    <w:semiHidden/>
    <w:rsid w:val="00223224"/>
    <w:rPr>
      <w:rFonts w:asciiTheme="majorHAnsi" w:eastAsiaTheme="majorEastAsia" w:hAnsiTheme="majorHAnsi" w:cstheme="majorBidi"/>
      <w:b/>
      <w:bCs/>
      <w:i/>
      <w:iCs/>
      <w:color w:val="4F81BD" w:themeColor="accent1"/>
    </w:rPr>
  </w:style>
  <w:style w:type="character" w:customStyle="1" w:styleId="ng-binding1">
    <w:name w:val="ng-binding1"/>
    <w:basedOn w:val="a0"/>
    <w:rsid w:val="00223224"/>
  </w:style>
  <w:style w:type="paragraph" w:customStyle="1" w:styleId="ConsPlusDocList">
    <w:name w:val="ConsPlusDocList"/>
    <w:rsid w:val="00692B6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4989">
      <w:bodyDiv w:val="1"/>
      <w:marLeft w:val="0"/>
      <w:marRight w:val="0"/>
      <w:marTop w:val="0"/>
      <w:marBottom w:val="0"/>
      <w:divBdr>
        <w:top w:val="none" w:sz="0" w:space="0" w:color="auto"/>
        <w:left w:val="none" w:sz="0" w:space="0" w:color="auto"/>
        <w:bottom w:val="none" w:sz="0" w:space="0" w:color="auto"/>
        <w:right w:val="none" w:sz="0" w:space="0" w:color="auto"/>
      </w:divBdr>
      <w:divsChild>
        <w:div w:id="1378433838">
          <w:marLeft w:val="0"/>
          <w:marRight w:val="0"/>
          <w:marTop w:val="0"/>
          <w:marBottom w:val="0"/>
          <w:divBdr>
            <w:top w:val="none" w:sz="0" w:space="0" w:color="auto"/>
            <w:left w:val="none" w:sz="0" w:space="0" w:color="auto"/>
            <w:bottom w:val="none" w:sz="0" w:space="0" w:color="auto"/>
            <w:right w:val="none" w:sz="0" w:space="0" w:color="auto"/>
          </w:divBdr>
        </w:div>
        <w:div w:id="2067995536">
          <w:marLeft w:val="0"/>
          <w:marRight w:val="0"/>
          <w:marTop w:val="0"/>
          <w:marBottom w:val="0"/>
          <w:divBdr>
            <w:top w:val="none" w:sz="0" w:space="0" w:color="auto"/>
            <w:left w:val="none" w:sz="0" w:space="0" w:color="auto"/>
            <w:bottom w:val="none" w:sz="0" w:space="0" w:color="auto"/>
            <w:right w:val="none" w:sz="0" w:space="0" w:color="auto"/>
          </w:divBdr>
        </w:div>
      </w:divsChild>
    </w:div>
    <w:div w:id="93018060">
      <w:bodyDiv w:val="1"/>
      <w:marLeft w:val="0"/>
      <w:marRight w:val="0"/>
      <w:marTop w:val="0"/>
      <w:marBottom w:val="0"/>
      <w:divBdr>
        <w:top w:val="none" w:sz="0" w:space="0" w:color="auto"/>
        <w:left w:val="none" w:sz="0" w:space="0" w:color="auto"/>
        <w:bottom w:val="none" w:sz="0" w:space="0" w:color="auto"/>
        <w:right w:val="none" w:sz="0" w:space="0" w:color="auto"/>
      </w:divBdr>
    </w:div>
    <w:div w:id="118961895">
      <w:bodyDiv w:val="1"/>
      <w:marLeft w:val="0"/>
      <w:marRight w:val="0"/>
      <w:marTop w:val="0"/>
      <w:marBottom w:val="0"/>
      <w:divBdr>
        <w:top w:val="none" w:sz="0" w:space="0" w:color="auto"/>
        <w:left w:val="none" w:sz="0" w:space="0" w:color="auto"/>
        <w:bottom w:val="none" w:sz="0" w:space="0" w:color="auto"/>
        <w:right w:val="none" w:sz="0" w:space="0" w:color="auto"/>
      </w:divBdr>
    </w:div>
    <w:div w:id="121507246">
      <w:bodyDiv w:val="1"/>
      <w:marLeft w:val="0"/>
      <w:marRight w:val="0"/>
      <w:marTop w:val="0"/>
      <w:marBottom w:val="0"/>
      <w:divBdr>
        <w:top w:val="none" w:sz="0" w:space="0" w:color="auto"/>
        <w:left w:val="none" w:sz="0" w:space="0" w:color="auto"/>
        <w:bottom w:val="none" w:sz="0" w:space="0" w:color="auto"/>
        <w:right w:val="none" w:sz="0" w:space="0" w:color="auto"/>
      </w:divBdr>
    </w:div>
    <w:div w:id="123814057">
      <w:bodyDiv w:val="1"/>
      <w:marLeft w:val="0"/>
      <w:marRight w:val="0"/>
      <w:marTop w:val="0"/>
      <w:marBottom w:val="0"/>
      <w:divBdr>
        <w:top w:val="none" w:sz="0" w:space="0" w:color="auto"/>
        <w:left w:val="none" w:sz="0" w:space="0" w:color="auto"/>
        <w:bottom w:val="none" w:sz="0" w:space="0" w:color="auto"/>
        <w:right w:val="none" w:sz="0" w:space="0" w:color="auto"/>
      </w:divBdr>
    </w:div>
    <w:div w:id="236021203">
      <w:bodyDiv w:val="1"/>
      <w:marLeft w:val="0"/>
      <w:marRight w:val="0"/>
      <w:marTop w:val="0"/>
      <w:marBottom w:val="0"/>
      <w:divBdr>
        <w:top w:val="none" w:sz="0" w:space="0" w:color="auto"/>
        <w:left w:val="none" w:sz="0" w:space="0" w:color="auto"/>
        <w:bottom w:val="none" w:sz="0" w:space="0" w:color="auto"/>
        <w:right w:val="none" w:sz="0" w:space="0" w:color="auto"/>
      </w:divBdr>
    </w:div>
    <w:div w:id="270747669">
      <w:bodyDiv w:val="1"/>
      <w:marLeft w:val="0"/>
      <w:marRight w:val="0"/>
      <w:marTop w:val="0"/>
      <w:marBottom w:val="0"/>
      <w:divBdr>
        <w:top w:val="none" w:sz="0" w:space="0" w:color="auto"/>
        <w:left w:val="none" w:sz="0" w:space="0" w:color="auto"/>
        <w:bottom w:val="none" w:sz="0" w:space="0" w:color="auto"/>
        <w:right w:val="none" w:sz="0" w:space="0" w:color="auto"/>
      </w:divBdr>
    </w:div>
    <w:div w:id="329601339">
      <w:bodyDiv w:val="1"/>
      <w:marLeft w:val="0"/>
      <w:marRight w:val="0"/>
      <w:marTop w:val="0"/>
      <w:marBottom w:val="0"/>
      <w:divBdr>
        <w:top w:val="none" w:sz="0" w:space="0" w:color="auto"/>
        <w:left w:val="none" w:sz="0" w:space="0" w:color="auto"/>
        <w:bottom w:val="none" w:sz="0" w:space="0" w:color="auto"/>
        <w:right w:val="none" w:sz="0" w:space="0" w:color="auto"/>
      </w:divBdr>
    </w:div>
    <w:div w:id="417022784">
      <w:bodyDiv w:val="1"/>
      <w:marLeft w:val="0"/>
      <w:marRight w:val="0"/>
      <w:marTop w:val="0"/>
      <w:marBottom w:val="0"/>
      <w:divBdr>
        <w:top w:val="none" w:sz="0" w:space="0" w:color="auto"/>
        <w:left w:val="none" w:sz="0" w:space="0" w:color="auto"/>
        <w:bottom w:val="none" w:sz="0" w:space="0" w:color="auto"/>
        <w:right w:val="none" w:sz="0" w:space="0" w:color="auto"/>
      </w:divBdr>
    </w:div>
    <w:div w:id="426002023">
      <w:bodyDiv w:val="1"/>
      <w:marLeft w:val="0"/>
      <w:marRight w:val="0"/>
      <w:marTop w:val="0"/>
      <w:marBottom w:val="0"/>
      <w:divBdr>
        <w:top w:val="none" w:sz="0" w:space="0" w:color="auto"/>
        <w:left w:val="none" w:sz="0" w:space="0" w:color="auto"/>
        <w:bottom w:val="none" w:sz="0" w:space="0" w:color="auto"/>
        <w:right w:val="none" w:sz="0" w:space="0" w:color="auto"/>
      </w:divBdr>
    </w:div>
    <w:div w:id="462888207">
      <w:bodyDiv w:val="1"/>
      <w:marLeft w:val="0"/>
      <w:marRight w:val="0"/>
      <w:marTop w:val="0"/>
      <w:marBottom w:val="0"/>
      <w:divBdr>
        <w:top w:val="none" w:sz="0" w:space="0" w:color="auto"/>
        <w:left w:val="none" w:sz="0" w:space="0" w:color="auto"/>
        <w:bottom w:val="none" w:sz="0" w:space="0" w:color="auto"/>
        <w:right w:val="none" w:sz="0" w:space="0" w:color="auto"/>
      </w:divBdr>
    </w:div>
    <w:div w:id="536281581">
      <w:bodyDiv w:val="1"/>
      <w:marLeft w:val="0"/>
      <w:marRight w:val="0"/>
      <w:marTop w:val="0"/>
      <w:marBottom w:val="0"/>
      <w:divBdr>
        <w:top w:val="none" w:sz="0" w:space="0" w:color="auto"/>
        <w:left w:val="none" w:sz="0" w:space="0" w:color="auto"/>
        <w:bottom w:val="none" w:sz="0" w:space="0" w:color="auto"/>
        <w:right w:val="none" w:sz="0" w:space="0" w:color="auto"/>
      </w:divBdr>
    </w:div>
    <w:div w:id="545525194">
      <w:bodyDiv w:val="1"/>
      <w:marLeft w:val="0"/>
      <w:marRight w:val="0"/>
      <w:marTop w:val="0"/>
      <w:marBottom w:val="0"/>
      <w:divBdr>
        <w:top w:val="none" w:sz="0" w:space="0" w:color="auto"/>
        <w:left w:val="none" w:sz="0" w:space="0" w:color="auto"/>
        <w:bottom w:val="none" w:sz="0" w:space="0" w:color="auto"/>
        <w:right w:val="none" w:sz="0" w:space="0" w:color="auto"/>
      </w:divBdr>
    </w:div>
    <w:div w:id="569731474">
      <w:bodyDiv w:val="1"/>
      <w:marLeft w:val="0"/>
      <w:marRight w:val="0"/>
      <w:marTop w:val="0"/>
      <w:marBottom w:val="0"/>
      <w:divBdr>
        <w:top w:val="none" w:sz="0" w:space="0" w:color="auto"/>
        <w:left w:val="none" w:sz="0" w:space="0" w:color="auto"/>
        <w:bottom w:val="none" w:sz="0" w:space="0" w:color="auto"/>
        <w:right w:val="none" w:sz="0" w:space="0" w:color="auto"/>
      </w:divBdr>
    </w:div>
    <w:div w:id="592780333">
      <w:bodyDiv w:val="1"/>
      <w:marLeft w:val="0"/>
      <w:marRight w:val="0"/>
      <w:marTop w:val="0"/>
      <w:marBottom w:val="0"/>
      <w:divBdr>
        <w:top w:val="none" w:sz="0" w:space="0" w:color="auto"/>
        <w:left w:val="none" w:sz="0" w:space="0" w:color="auto"/>
        <w:bottom w:val="none" w:sz="0" w:space="0" w:color="auto"/>
        <w:right w:val="none" w:sz="0" w:space="0" w:color="auto"/>
      </w:divBdr>
    </w:div>
    <w:div w:id="631252110">
      <w:bodyDiv w:val="1"/>
      <w:marLeft w:val="0"/>
      <w:marRight w:val="0"/>
      <w:marTop w:val="0"/>
      <w:marBottom w:val="0"/>
      <w:divBdr>
        <w:top w:val="none" w:sz="0" w:space="0" w:color="auto"/>
        <w:left w:val="none" w:sz="0" w:space="0" w:color="auto"/>
        <w:bottom w:val="none" w:sz="0" w:space="0" w:color="auto"/>
        <w:right w:val="none" w:sz="0" w:space="0" w:color="auto"/>
      </w:divBdr>
    </w:div>
    <w:div w:id="654837720">
      <w:bodyDiv w:val="1"/>
      <w:marLeft w:val="0"/>
      <w:marRight w:val="0"/>
      <w:marTop w:val="0"/>
      <w:marBottom w:val="0"/>
      <w:divBdr>
        <w:top w:val="none" w:sz="0" w:space="0" w:color="auto"/>
        <w:left w:val="none" w:sz="0" w:space="0" w:color="auto"/>
        <w:bottom w:val="none" w:sz="0" w:space="0" w:color="auto"/>
        <w:right w:val="none" w:sz="0" w:space="0" w:color="auto"/>
      </w:divBdr>
    </w:div>
    <w:div w:id="659622145">
      <w:bodyDiv w:val="1"/>
      <w:marLeft w:val="0"/>
      <w:marRight w:val="0"/>
      <w:marTop w:val="0"/>
      <w:marBottom w:val="0"/>
      <w:divBdr>
        <w:top w:val="none" w:sz="0" w:space="0" w:color="auto"/>
        <w:left w:val="none" w:sz="0" w:space="0" w:color="auto"/>
        <w:bottom w:val="none" w:sz="0" w:space="0" w:color="auto"/>
        <w:right w:val="none" w:sz="0" w:space="0" w:color="auto"/>
      </w:divBdr>
      <w:divsChild>
        <w:div w:id="1169758075">
          <w:marLeft w:val="0"/>
          <w:marRight w:val="0"/>
          <w:marTop w:val="0"/>
          <w:marBottom w:val="0"/>
          <w:divBdr>
            <w:top w:val="none" w:sz="0" w:space="0" w:color="auto"/>
            <w:left w:val="none" w:sz="0" w:space="0" w:color="auto"/>
            <w:bottom w:val="none" w:sz="0" w:space="0" w:color="auto"/>
            <w:right w:val="none" w:sz="0" w:space="0" w:color="auto"/>
          </w:divBdr>
        </w:div>
        <w:div w:id="1272931850">
          <w:marLeft w:val="0"/>
          <w:marRight w:val="0"/>
          <w:marTop w:val="0"/>
          <w:marBottom w:val="0"/>
          <w:divBdr>
            <w:top w:val="none" w:sz="0" w:space="0" w:color="auto"/>
            <w:left w:val="none" w:sz="0" w:space="0" w:color="auto"/>
            <w:bottom w:val="none" w:sz="0" w:space="0" w:color="auto"/>
            <w:right w:val="none" w:sz="0" w:space="0" w:color="auto"/>
          </w:divBdr>
        </w:div>
      </w:divsChild>
    </w:div>
    <w:div w:id="663120780">
      <w:bodyDiv w:val="1"/>
      <w:marLeft w:val="0"/>
      <w:marRight w:val="0"/>
      <w:marTop w:val="0"/>
      <w:marBottom w:val="0"/>
      <w:divBdr>
        <w:top w:val="none" w:sz="0" w:space="0" w:color="auto"/>
        <w:left w:val="none" w:sz="0" w:space="0" w:color="auto"/>
        <w:bottom w:val="none" w:sz="0" w:space="0" w:color="auto"/>
        <w:right w:val="none" w:sz="0" w:space="0" w:color="auto"/>
      </w:divBdr>
    </w:div>
    <w:div w:id="672295583">
      <w:bodyDiv w:val="1"/>
      <w:marLeft w:val="0"/>
      <w:marRight w:val="0"/>
      <w:marTop w:val="0"/>
      <w:marBottom w:val="0"/>
      <w:divBdr>
        <w:top w:val="none" w:sz="0" w:space="0" w:color="auto"/>
        <w:left w:val="none" w:sz="0" w:space="0" w:color="auto"/>
        <w:bottom w:val="none" w:sz="0" w:space="0" w:color="auto"/>
        <w:right w:val="none" w:sz="0" w:space="0" w:color="auto"/>
      </w:divBdr>
    </w:div>
    <w:div w:id="704213195">
      <w:bodyDiv w:val="1"/>
      <w:marLeft w:val="0"/>
      <w:marRight w:val="0"/>
      <w:marTop w:val="0"/>
      <w:marBottom w:val="0"/>
      <w:divBdr>
        <w:top w:val="none" w:sz="0" w:space="0" w:color="auto"/>
        <w:left w:val="none" w:sz="0" w:space="0" w:color="auto"/>
        <w:bottom w:val="none" w:sz="0" w:space="0" w:color="auto"/>
        <w:right w:val="none" w:sz="0" w:space="0" w:color="auto"/>
      </w:divBdr>
    </w:div>
    <w:div w:id="790632241">
      <w:bodyDiv w:val="1"/>
      <w:marLeft w:val="0"/>
      <w:marRight w:val="0"/>
      <w:marTop w:val="0"/>
      <w:marBottom w:val="0"/>
      <w:divBdr>
        <w:top w:val="none" w:sz="0" w:space="0" w:color="auto"/>
        <w:left w:val="none" w:sz="0" w:space="0" w:color="auto"/>
        <w:bottom w:val="none" w:sz="0" w:space="0" w:color="auto"/>
        <w:right w:val="none" w:sz="0" w:space="0" w:color="auto"/>
      </w:divBdr>
    </w:div>
    <w:div w:id="893196983">
      <w:bodyDiv w:val="1"/>
      <w:marLeft w:val="0"/>
      <w:marRight w:val="0"/>
      <w:marTop w:val="0"/>
      <w:marBottom w:val="0"/>
      <w:divBdr>
        <w:top w:val="none" w:sz="0" w:space="0" w:color="auto"/>
        <w:left w:val="none" w:sz="0" w:space="0" w:color="auto"/>
        <w:bottom w:val="none" w:sz="0" w:space="0" w:color="auto"/>
        <w:right w:val="none" w:sz="0" w:space="0" w:color="auto"/>
      </w:divBdr>
    </w:div>
    <w:div w:id="912815604">
      <w:bodyDiv w:val="1"/>
      <w:marLeft w:val="0"/>
      <w:marRight w:val="0"/>
      <w:marTop w:val="0"/>
      <w:marBottom w:val="0"/>
      <w:divBdr>
        <w:top w:val="none" w:sz="0" w:space="0" w:color="auto"/>
        <w:left w:val="none" w:sz="0" w:space="0" w:color="auto"/>
        <w:bottom w:val="none" w:sz="0" w:space="0" w:color="auto"/>
        <w:right w:val="none" w:sz="0" w:space="0" w:color="auto"/>
      </w:divBdr>
    </w:div>
    <w:div w:id="923998993">
      <w:bodyDiv w:val="1"/>
      <w:marLeft w:val="0"/>
      <w:marRight w:val="0"/>
      <w:marTop w:val="0"/>
      <w:marBottom w:val="0"/>
      <w:divBdr>
        <w:top w:val="none" w:sz="0" w:space="0" w:color="auto"/>
        <w:left w:val="none" w:sz="0" w:space="0" w:color="auto"/>
        <w:bottom w:val="none" w:sz="0" w:space="0" w:color="auto"/>
        <w:right w:val="none" w:sz="0" w:space="0" w:color="auto"/>
      </w:divBdr>
    </w:div>
    <w:div w:id="933245578">
      <w:bodyDiv w:val="1"/>
      <w:marLeft w:val="0"/>
      <w:marRight w:val="0"/>
      <w:marTop w:val="0"/>
      <w:marBottom w:val="0"/>
      <w:divBdr>
        <w:top w:val="none" w:sz="0" w:space="0" w:color="auto"/>
        <w:left w:val="none" w:sz="0" w:space="0" w:color="auto"/>
        <w:bottom w:val="none" w:sz="0" w:space="0" w:color="auto"/>
        <w:right w:val="none" w:sz="0" w:space="0" w:color="auto"/>
      </w:divBdr>
    </w:div>
    <w:div w:id="938219085">
      <w:bodyDiv w:val="1"/>
      <w:marLeft w:val="0"/>
      <w:marRight w:val="0"/>
      <w:marTop w:val="0"/>
      <w:marBottom w:val="0"/>
      <w:divBdr>
        <w:top w:val="none" w:sz="0" w:space="0" w:color="auto"/>
        <w:left w:val="none" w:sz="0" w:space="0" w:color="auto"/>
        <w:bottom w:val="none" w:sz="0" w:space="0" w:color="auto"/>
        <w:right w:val="none" w:sz="0" w:space="0" w:color="auto"/>
      </w:divBdr>
    </w:div>
    <w:div w:id="1030835845">
      <w:bodyDiv w:val="1"/>
      <w:marLeft w:val="0"/>
      <w:marRight w:val="0"/>
      <w:marTop w:val="0"/>
      <w:marBottom w:val="0"/>
      <w:divBdr>
        <w:top w:val="none" w:sz="0" w:space="0" w:color="auto"/>
        <w:left w:val="none" w:sz="0" w:space="0" w:color="auto"/>
        <w:bottom w:val="none" w:sz="0" w:space="0" w:color="auto"/>
        <w:right w:val="none" w:sz="0" w:space="0" w:color="auto"/>
      </w:divBdr>
    </w:div>
    <w:div w:id="1040593407">
      <w:bodyDiv w:val="1"/>
      <w:marLeft w:val="0"/>
      <w:marRight w:val="0"/>
      <w:marTop w:val="0"/>
      <w:marBottom w:val="0"/>
      <w:divBdr>
        <w:top w:val="none" w:sz="0" w:space="0" w:color="auto"/>
        <w:left w:val="none" w:sz="0" w:space="0" w:color="auto"/>
        <w:bottom w:val="none" w:sz="0" w:space="0" w:color="auto"/>
        <w:right w:val="none" w:sz="0" w:space="0" w:color="auto"/>
      </w:divBdr>
    </w:div>
    <w:div w:id="1048069481">
      <w:bodyDiv w:val="1"/>
      <w:marLeft w:val="0"/>
      <w:marRight w:val="0"/>
      <w:marTop w:val="0"/>
      <w:marBottom w:val="0"/>
      <w:divBdr>
        <w:top w:val="none" w:sz="0" w:space="0" w:color="auto"/>
        <w:left w:val="none" w:sz="0" w:space="0" w:color="auto"/>
        <w:bottom w:val="none" w:sz="0" w:space="0" w:color="auto"/>
        <w:right w:val="none" w:sz="0" w:space="0" w:color="auto"/>
      </w:divBdr>
    </w:div>
    <w:div w:id="1121268122">
      <w:bodyDiv w:val="1"/>
      <w:marLeft w:val="0"/>
      <w:marRight w:val="0"/>
      <w:marTop w:val="0"/>
      <w:marBottom w:val="0"/>
      <w:divBdr>
        <w:top w:val="none" w:sz="0" w:space="0" w:color="auto"/>
        <w:left w:val="none" w:sz="0" w:space="0" w:color="auto"/>
        <w:bottom w:val="none" w:sz="0" w:space="0" w:color="auto"/>
        <w:right w:val="none" w:sz="0" w:space="0" w:color="auto"/>
      </w:divBdr>
    </w:div>
    <w:div w:id="1145732800">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 w:id="1223640867">
      <w:bodyDiv w:val="1"/>
      <w:marLeft w:val="0"/>
      <w:marRight w:val="0"/>
      <w:marTop w:val="0"/>
      <w:marBottom w:val="0"/>
      <w:divBdr>
        <w:top w:val="none" w:sz="0" w:space="0" w:color="auto"/>
        <w:left w:val="none" w:sz="0" w:space="0" w:color="auto"/>
        <w:bottom w:val="none" w:sz="0" w:space="0" w:color="auto"/>
        <w:right w:val="none" w:sz="0" w:space="0" w:color="auto"/>
      </w:divBdr>
    </w:div>
    <w:div w:id="1224560657">
      <w:bodyDiv w:val="1"/>
      <w:marLeft w:val="0"/>
      <w:marRight w:val="0"/>
      <w:marTop w:val="0"/>
      <w:marBottom w:val="0"/>
      <w:divBdr>
        <w:top w:val="none" w:sz="0" w:space="0" w:color="auto"/>
        <w:left w:val="none" w:sz="0" w:space="0" w:color="auto"/>
        <w:bottom w:val="none" w:sz="0" w:space="0" w:color="auto"/>
        <w:right w:val="none" w:sz="0" w:space="0" w:color="auto"/>
      </w:divBdr>
    </w:div>
    <w:div w:id="1262879262">
      <w:bodyDiv w:val="1"/>
      <w:marLeft w:val="0"/>
      <w:marRight w:val="0"/>
      <w:marTop w:val="0"/>
      <w:marBottom w:val="0"/>
      <w:divBdr>
        <w:top w:val="none" w:sz="0" w:space="0" w:color="auto"/>
        <w:left w:val="none" w:sz="0" w:space="0" w:color="auto"/>
        <w:bottom w:val="none" w:sz="0" w:space="0" w:color="auto"/>
        <w:right w:val="none" w:sz="0" w:space="0" w:color="auto"/>
      </w:divBdr>
      <w:divsChild>
        <w:div w:id="51540765">
          <w:marLeft w:val="0"/>
          <w:marRight w:val="0"/>
          <w:marTop w:val="0"/>
          <w:marBottom w:val="0"/>
          <w:divBdr>
            <w:top w:val="none" w:sz="0" w:space="0" w:color="auto"/>
            <w:left w:val="none" w:sz="0" w:space="0" w:color="auto"/>
            <w:bottom w:val="none" w:sz="0" w:space="0" w:color="auto"/>
            <w:right w:val="none" w:sz="0" w:space="0" w:color="auto"/>
          </w:divBdr>
        </w:div>
      </w:divsChild>
    </w:div>
    <w:div w:id="1277787642">
      <w:bodyDiv w:val="1"/>
      <w:marLeft w:val="0"/>
      <w:marRight w:val="0"/>
      <w:marTop w:val="0"/>
      <w:marBottom w:val="0"/>
      <w:divBdr>
        <w:top w:val="none" w:sz="0" w:space="0" w:color="auto"/>
        <w:left w:val="none" w:sz="0" w:space="0" w:color="auto"/>
        <w:bottom w:val="none" w:sz="0" w:space="0" w:color="auto"/>
        <w:right w:val="none" w:sz="0" w:space="0" w:color="auto"/>
      </w:divBdr>
    </w:div>
    <w:div w:id="1326857067">
      <w:bodyDiv w:val="1"/>
      <w:marLeft w:val="0"/>
      <w:marRight w:val="0"/>
      <w:marTop w:val="0"/>
      <w:marBottom w:val="0"/>
      <w:divBdr>
        <w:top w:val="none" w:sz="0" w:space="0" w:color="auto"/>
        <w:left w:val="none" w:sz="0" w:space="0" w:color="auto"/>
        <w:bottom w:val="none" w:sz="0" w:space="0" w:color="auto"/>
        <w:right w:val="none" w:sz="0" w:space="0" w:color="auto"/>
      </w:divBdr>
    </w:div>
    <w:div w:id="1373112453">
      <w:bodyDiv w:val="1"/>
      <w:marLeft w:val="0"/>
      <w:marRight w:val="0"/>
      <w:marTop w:val="0"/>
      <w:marBottom w:val="0"/>
      <w:divBdr>
        <w:top w:val="none" w:sz="0" w:space="0" w:color="auto"/>
        <w:left w:val="none" w:sz="0" w:space="0" w:color="auto"/>
        <w:bottom w:val="none" w:sz="0" w:space="0" w:color="auto"/>
        <w:right w:val="none" w:sz="0" w:space="0" w:color="auto"/>
      </w:divBdr>
    </w:div>
    <w:div w:id="1393044658">
      <w:bodyDiv w:val="1"/>
      <w:marLeft w:val="0"/>
      <w:marRight w:val="0"/>
      <w:marTop w:val="0"/>
      <w:marBottom w:val="0"/>
      <w:divBdr>
        <w:top w:val="none" w:sz="0" w:space="0" w:color="auto"/>
        <w:left w:val="none" w:sz="0" w:space="0" w:color="auto"/>
        <w:bottom w:val="none" w:sz="0" w:space="0" w:color="auto"/>
        <w:right w:val="none" w:sz="0" w:space="0" w:color="auto"/>
      </w:divBdr>
    </w:div>
    <w:div w:id="1402604971">
      <w:bodyDiv w:val="1"/>
      <w:marLeft w:val="0"/>
      <w:marRight w:val="0"/>
      <w:marTop w:val="0"/>
      <w:marBottom w:val="0"/>
      <w:divBdr>
        <w:top w:val="none" w:sz="0" w:space="0" w:color="auto"/>
        <w:left w:val="none" w:sz="0" w:space="0" w:color="auto"/>
        <w:bottom w:val="none" w:sz="0" w:space="0" w:color="auto"/>
        <w:right w:val="none" w:sz="0" w:space="0" w:color="auto"/>
      </w:divBdr>
    </w:div>
    <w:div w:id="1462766395">
      <w:bodyDiv w:val="1"/>
      <w:marLeft w:val="0"/>
      <w:marRight w:val="0"/>
      <w:marTop w:val="0"/>
      <w:marBottom w:val="0"/>
      <w:divBdr>
        <w:top w:val="none" w:sz="0" w:space="0" w:color="auto"/>
        <w:left w:val="none" w:sz="0" w:space="0" w:color="auto"/>
        <w:bottom w:val="none" w:sz="0" w:space="0" w:color="auto"/>
        <w:right w:val="none" w:sz="0" w:space="0" w:color="auto"/>
      </w:divBdr>
    </w:div>
    <w:div w:id="1480616371">
      <w:bodyDiv w:val="1"/>
      <w:marLeft w:val="0"/>
      <w:marRight w:val="0"/>
      <w:marTop w:val="0"/>
      <w:marBottom w:val="0"/>
      <w:divBdr>
        <w:top w:val="none" w:sz="0" w:space="0" w:color="auto"/>
        <w:left w:val="none" w:sz="0" w:space="0" w:color="auto"/>
        <w:bottom w:val="none" w:sz="0" w:space="0" w:color="auto"/>
        <w:right w:val="none" w:sz="0" w:space="0" w:color="auto"/>
      </w:divBdr>
    </w:div>
    <w:div w:id="1487166102">
      <w:bodyDiv w:val="1"/>
      <w:marLeft w:val="0"/>
      <w:marRight w:val="0"/>
      <w:marTop w:val="0"/>
      <w:marBottom w:val="0"/>
      <w:divBdr>
        <w:top w:val="none" w:sz="0" w:space="0" w:color="auto"/>
        <w:left w:val="none" w:sz="0" w:space="0" w:color="auto"/>
        <w:bottom w:val="none" w:sz="0" w:space="0" w:color="auto"/>
        <w:right w:val="none" w:sz="0" w:space="0" w:color="auto"/>
      </w:divBdr>
    </w:div>
    <w:div w:id="1490176633">
      <w:bodyDiv w:val="1"/>
      <w:marLeft w:val="0"/>
      <w:marRight w:val="0"/>
      <w:marTop w:val="0"/>
      <w:marBottom w:val="0"/>
      <w:divBdr>
        <w:top w:val="none" w:sz="0" w:space="0" w:color="auto"/>
        <w:left w:val="none" w:sz="0" w:space="0" w:color="auto"/>
        <w:bottom w:val="none" w:sz="0" w:space="0" w:color="auto"/>
        <w:right w:val="none" w:sz="0" w:space="0" w:color="auto"/>
      </w:divBdr>
    </w:div>
    <w:div w:id="1494679598">
      <w:bodyDiv w:val="1"/>
      <w:marLeft w:val="0"/>
      <w:marRight w:val="0"/>
      <w:marTop w:val="0"/>
      <w:marBottom w:val="0"/>
      <w:divBdr>
        <w:top w:val="none" w:sz="0" w:space="0" w:color="auto"/>
        <w:left w:val="none" w:sz="0" w:space="0" w:color="auto"/>
        <w:bottom w:val="none" w:sz="0" w:space="0" w:color="auto"/>
        <w:right w:val="none" w:sz="0" w:space="0" w:color="auto"/>
      </w:divBdr>
    </w:div>
    <w:div w:id="1533153254">
      <w:bodyDiv w:val="1"/>
      <w:marLeft w:val="0"/>
      <w:marRight w:val="0"/>
      <w:marTop w:val="0"/>
      <w:marBottom w:val="0"/>
      <w:divBdr>
        <w:top w:val="none" w:sz="0" w:space="0" w:color="auto"/>
        <w:left w:val="none" w:sz="0" w:space="0" w:color="auto"/>
        <w:bottom w:val="none" w:sz="0" w:space="0" w:color="auto"/>
        <w:right w:val="none" w:sz="0" w:space="0" w:color="auto"/>
      </w:divBdr>
    </w:div>
    <w:div w:id="1533567258">
      <w:bodyDiv w:val="1"/>
      <w:marLeft w:val="0"/>
      <w:marRight w:val="0"/>
      <w:marTop w:val="0"/>
      <w:marBottom w:val="0"/>
      <w:divBdr>
        <w:top w:val="none" w:sz="0" w:space="0" w:color="auto"/>
        <w:left w:val="none" w:sz="0" w:space="0" w:color="auto"/>
        <w:bottom w:val="none" w:sz="0" w:space="0" w:color="auto"/>
        <w:right w:val="none" w:sz="0" w:space="0" w:color="auto"/>
      </w:divBdr>
      <w:divsChild>
        <w:div w:id="94983346">
          <w:marLeft w:val="0"/>
          <w:marRight w:val="0"/>
          <w:marTop w:val="0"/>
          <w:marBottom w:val="0"/>
          <w:divBdr>
            <w:top w:val="none" w:sz="0" w:space="0" w:color="auto"/>
            <w:left w:val="none" w:sz="0" w:space="0" w:color="auto"/>
            <w:bottom w:val="none" w:sz="0" w:space="0" w:color="auto"/>
            <w:right w:val="none" w:sz="0" w:space="0" w:color="auto"/>
          </w:divBdr>
        </w:div>
      </w:divsChild>
    </w:div>
    <w:div w:id="1545631076">
      <w:bodyDiv w:val="1"/>
      <w:marLeft w:val="0"/>
      <w:marRight w:val="0"/>
      <w:marTop w:val="0"/>
      <w:marBottom w:val="0"/>
      <w:divBdr>
        <w:top w:val="none" w:sz="0" w:space="0" w:color="auto"/>
        <w:left w:val="none" w:sz="0" w:space="0" w:color="auto"/>
        <w:bottom w:val="none" w:sz="0" w:space="0" w:color="auto"/>
        <w:right w:val="none" w:sz="0" w:space="0" w:color="auto"/>
      </w:divBdr>
    </w:div>
    <w:div w:id="1831360171">
      <w:bodyDiv w:val="1"/>
      <w:marLeft w:val="0"/>
      <w:marRight w:val="0"/>
      <w:marTop w:val="0"/>
      <w:marBottom w:val="0"/>
      <w:divBdr>
        <w:top w:val="none" w:sz="0" w:space="0" w:color="auto"/>
        <w:left w:val="none" w:sz="0" w:space="0" w:color="auto"/>
        <w:bottom w:val="none" w:sz="0" w:space="0" w:color="auto"/>
        <w:right w:val="none" w:sz="0" w:space="0" w:color="auto"/>
      </w:divBdr>
    </w:div>
    <w:div w:id="1858542264">
      <w:bodyDiv w:val="1"/>
      <w:marLeft w:val="0"/>
      <w:marRight w:val="0"/>
      <w:marTop w:val="0"/>
      <w:marBottom w:val="0"/>
      <w:divBdr>
        <w:top w:val="none" w:sz="0" w:space="0" w:color="auto"/>
        <w:left w:val="none" w:sz="0" w:space="0" w:color="auto"/>
        <w:bottom w:val="none" w:sz="0" w:space="0" w:color="auto"/>
        <w:right w:val="none" w:sz="0" w:space="0" w:color="auto"/>
      </w:divBdr>
    </w:div>
    <w:div w:id="1903982847">
      <w:bodyDiv w:val="1"/>
      <w:marLeft w:val="0"/>
      <w:marRight w:val="0"/>
      <w:marTop w:val="0"/>
      <w:marBottom w:val="0"/>
      <w:divBdr>
        <w:top w:val="none" w:sz="0" w:space="0" w:color="auto"/>
        <w:left w:val="none" w:sz="0" w:space="0" w:color="auto"/>
        <w:bottom w:val="none" w:sz="0" w:space="0" w:color="auto"/>
        <w:right w:val="none" w:sz="0" w:space="0" w:color="auto"/>
      </w:divBdr>
    </w:div>
    <w:div w:id="1912428618">
      <w:bodyDiv w:val="1"/>
      <w:marLeft w:val="0"/>
      <w:marRight w:val="0"/>
      <w:marTop w:val="0"/>
      <w:marBottom w:val="0"/>
      <w:divBdr>
        <w:top w:val="none" w:sz="0" w:space="0" w:color="auto"/>
        <w:left w:val="none" w:sz="0" w:space="0" w:color="auto"/>
        <w:bottom w:val="none" w:sz="0" w:space="0" w:color="auto"/>
        <w:right w:val="none" w:sz="0" w:space="0" w:color="auto"/>
      </w:divBdr>
    </w:div>
    <w:div w:id="1943370873">
      <w:bodyDiv w:val="1"/>
      <w:marLeft w:val="0"/>
      <w:marRight w:val="0"/>
      <w:marTop w:val="0"/>
      <w:marBottom w:val="0"/>
      <w:divBdr>
        <w:top w:val="none" w:sz="0" w:space="0" w:color="auto"/>
        <w:left w:val="none" w:sz="0" w:space="0" w:color="auto"/>
        <w:bottom w:val="none" w:sz="0" w:space="0" w:color="auto"/>
        <w:right w:val="none" w:sz="0" w:space="0" w:color="auto"/>
      </w:divBdr>
    </w:div>
    <w:div w:id="1982687597">
      <w:bodyDiv w:val="1"/>
      <w:marLeft w:val="0"/>
      <w:marRight w:val="0"/>
      <w:marTop w:val="0"/>
      <w:marBottom w:val="0"/>
      <w:divBdr>
        <w:top w:val="none" w:sz="0" w:space="0" w:color="auto"/>
        <w:left w:val="none" w:sz="0" w:space="0" w:color="auto"/>
        <w:bottom w:val="none" w:sz="0" w:space="0" w:color="auto"/>
        <w:right w:val="none" w:sz="0" w:space="0" w:color="auto"/>
      </w:divBdr>
    </w:div>
    <w:div w:id="21208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EDB3334BC1BBDB259E15D283A4E66C41803CE421A63D7D064F0D3E46CF3B00DF65BBB9DA7FED8DDEBE3EA5C83501C6733E7F4EA266B4D1f8CAG" TargetMode="External"/><Relationship Id="rId21" Type="http://schemas.openxmlformats.org/officeDocument/2006/relationships/hyperlink" Target="consultantplus://offline/ref=71EDB3334BC1BBDB259E15D283A4E66C41803CE421A63D7D064F0D3E46CF3B00DF65BBB9DA7FED8DDEBE3EA5C83501C6733E7F4EA266B4D1f8CAG" TargetMode="External"/><Relationship Id="rId42" Type="http://schemas.openxmlformats.org/officeDocument/2006/relationships/hyperlink" Target="consultantplus://offline/ref=71EDB3334BC1BBDB259E15D283A4E66C418031EB25AF3D7D064F0D3E46CF3B00CD65E3B5DB77F78EDCAB68F48Df6C9G" TargetMode="External"/><Relationship Id="rId47" Type="http://schemas.openxmlformats.org/officeDocument/2006/relationships/hyperlink" Target="consultantplus://offline/ref=71EDB3334BC1BBDB259E15D283A4E66C408930E529AE3D7D064F0D3E46CF3B00DF65BBB9D977E2DA89F13FF98D6812C77F3E7D4ABDf6CDG" TargetMode="External"/><Relationship Id="rId63" Type="http://schemas.openxmlformats.org/officeDocument/2006/relationships/hyperlink" Target="consultantplus://offline/ref=71EDB3334BC1BBDB259E15D283A4E66C408930E529AE3D7D064F0D3E46CF3B00DF65BBB9DA7FE88FD1BE3EA5C83501C6733E7F4EA266B4D1f8CAG" TargetMode="External"/><Relationship Id="rId68" Type="http://schemas.openxmlformats.org/officeDocument/2006/relationships/hyperlink" Target="consultantplus://offline/ref=71EDB3334BC1BBDB259E15D283A4E66C408930E529AE3D7D064F0D3E46CF3B00DF65BBBFD874BDDF9CE067F5847E0CC365227F4BfBC5G" TargetMode="External"/><Relationship Id="rId16" Type="http://schemas.openxmlformats.org/officeDocument/2006/relationships/hyperlink" Target="consultantplus://offline/ref=71EDB3334BC1BBDB259E15D283A4E66C41803CE421A63D7D064F0D3E46CF3B00DF65BBB9DA7FED8DDABE3EA5C83501C6733E7F4EA266B4D1f8CAG" TargetMode="External"/><Relationship Id="rId11" Type="http://schemas.openxmlformats.org/officeDocument/2006/relationships/hyperlink" Target="consultantplus://offline/ref=71EDB3334BC1BBDB259E15D283A4E66C408134E426A23D7D064F0D3E46CF3B00DF65BBB1D97CE2DA89F13FF98D6812C77F3E7D4ABDf6CDG" TargetMode="External"/><Relationship Id="rId24" Type="http://schemas.openxmlformats.org/officeDocument/2006/relationships/hyperlink" Target="consultantplus://offline/ref=71EDB3334BC1BBDB259E15D283A4E66C41803CE421A63D7D064F0D3E46CF3B00DF65BBB9DA7FED8DDEBE3EA5C83501C6733E7F4EA266B4D1f8CAG" TargetMode="External"/><Relationship Id="rId32" Type="http://schemas.openxmlformats.org/officeDocument/2006/relationships/hyperlink" Target="consultantplus://offline/ref=71EDB3334BC1BBDB259E15D283A4E66C41803DE424A03D7D064F0D3E46CF3B00DF65BBB9DA7FE98FD0BE3EA5C83501C6733E7F4EA266B4D1f8CAG" TargetMode="External"/><Relationship Id="rId37" Type="http://schemas.openxmlformats.org/officeDocument/2006/relationships/hyperlink" Target="consultantplus://offline/ref=71EDB3334BC1BBDB259E15D283A4E66C408134E426A23D7D064F0D3E46CF3B00DF65BBB0D97EE2DA89F13FF98D6812C77F3E7D4ABDf6CDG" TargetMode="External"/><Relationship Id="rId40" Type="http://schemas.openxmlformats.org/officeDocument/2006/relationships/hyperlink" Target="consultantplus://offline/ref=71EDB3334BC1BBDB259E15D283A4E66C408134E426A23D7D064F0D3E46CF3B00DF65BBB1DE7FE2DA89F13FF98D6812C77F3E7D4ABDf6CDG" TargetMode="External"/><Relationship Id="rId45" Type="http://schemas.openxmlformats.org/officeDocument/2006/relationships/hyperlink" Target="consultantplus://offline/ref=71EDB3334BC1BBDB259E15D283A4E66C438830E222A03D7D064F0D3E46CF3B00DF65BBB9DA7FE98ED1BE3EA5C83501C6733E7F4EA266B4D1f8CAG" TargetMode="External"/><Relationship Id="rId53" Type="http://schemas.openxmlformats.org/officeDocument/2006/relationships/hyperlink" Target="consultantplus://offline/ref=71EDB3334BC1BBDB259E15D283A4E66C408930E529AE3D7D064F0D3E46CF3B00DF65BBBFD874BDDF9CE067F5847E0CC365227F4BfBC5G" TargetMode="External"/><Relationship Id="rId58" Type="http://schemas.openxmlformats.org/officeDocument/2006/relationships/hyperlink" Target="consultantplus://offline/ref=71EDB3334BC1BBDB259E15D283A4E66C418031EB25AF3D7D064F0D3E46CF3B00CD65E3B5DB77F78EDCAB68F48Df6C9G" TargetMode="External"/><Relationship Id="rId66" Type="http://schemas.openxmlformats.org/officeDocument/2006/relationships/hyperlink" Target="consultantplus://offline/ref=71EDB3334BC1BBDB259E15D283A4E66C408930E529AE3D7D064F0D3E46CF3B00DF65BBB9DA7FE88DD9BE3EA5C83501C6733E7F4EA266B4D1f8CAG" TargetMode="External"/><Relationship Id="rId74" Type="http://schemas.openxmlformats.org/officeDocument/2006/relationships/hyperlink" Target="consultantplus://offline/ref=71EDB3334BC1BBDB259E15D283A4E66C408930E529AE3D7D064F0D3E46CF3B00DF65BBB0DE74BDDF9CE067F5847E0CC365227F4BfBC5G"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71EDB3334BC1BBDB259E15D283A4E66C418031EB25AF3D7D064F0D3E46CF3B00CD65E3B5DB77F78EDCAB68F48Df6C9G" TargetMode="External"/><Relationship Id="rId19" Type="http://schemas.openxmlformats.org/officeDocument/2006/relationships/hyperlink" Target="consultantplus://offline/ref=71EDB3334BC1BBDB259E15D283A4E66C41803CE421A63D7D064F0D3E46CF3B00DF65BBB9DA7FED8FDFBE3EA5C83501C6733E7F4EA266B4D1f8CAG" TargetMode="External"/><Relationship Id="rId14" Type="http://schemas.openxmlformats.org/officeDocument/2006/relationships/hyperlink" Target="consultantplus://offline/ref=71EDB3334BC1BBDB259E15D283A4E66C41803CE421A63D7D064F0D3E46CF3B00DF65BBB9DA7FED8DDCBE3EA5C83501C6733E7F4EA266B4D1f8CAG" TargetMode="External"/><Relationship Id="rId22" Type="http://schemas.openxmlformats.org/officeDocument/2006/relationships/hyperlink" Target="consultantplus://offline/ref=71EDB3334BC1BBDB259E15D283A4E66C41803CE421A63D7D064F0D3E46CF3B00DF65BBB9DA7FED8DDFBE3EA5C83501C6733E7F4EA266B4D1f8CAG" TargetMode="External"/><Relationship Id="rId27" Type="http://schemas.openxmlformats.org/officeDocument/2006/relationships/hyperlink" Target="consultantplus://offline/ref=71EDB3334BC1BBDB259E15D283A4E66C41803CE421A63D7D064F0D3E46CF3B00DF65BBB9DA7FED8DD0BE3EA5C83501C6733E7F4EA266B4D1f8CAG" TargetMode="External"/><Relationship Id="rId30" Type="http://schemas.openxmlformats.org/officeDocument/2006/relationships/hyperlink" Target="consultantplus://offline/ref=71EDB3334BC1BBDB259E15D283A4E66C41803CE421A63D7D064F0D3E46CF3B00DF65BBB9DA7FED8AD9BE3EA5C83501C6733E7F4EA266B4D1f8CAG" TargetMode="External"/><Relationship Id="rId35" Type="http://schemas.openxmlformats.org/officeDocument/2006/relationships/hyperlink" Target="consultantplus://offline/ref=71EDB3334BC1BBDB259E15D283A4E66C408134E426A23D7D064F0D3E46CF3B00DF65BBBCDD7BE2DA89F13FF98D6812C77F3E7D4ABDf6CDG" TargetMode="External"/><Relationship Id="rId43" Type="http://schemas.openxmlformats.org/officeDocument/2006/relationships/hyperlink" Target="consultantplus://offline/ref=71EDB3334BC1BBDB259E15D283A4E66C418031EB25AE3D7D064F0D3E46CF3B00CD65E3B5DB77F78EDCAB68F48Df6C9G" TargetMode="External"/><Relationship Id="rId48" Type="http://schemas.openxmlformats.org/officeDocument/2006/relationships/hyperlink" Target="consultantplus://offline/ref=71EDB3334BC1BBDB259E15D283A4E66C408930E529AE3D7D064F0D3E46CF3B00DF65BBB9DA7FE88FD1BE3EA5C83501C6733E7F4EA266B4D1f8CAG" TargetMode="External"/><Relationship Id="rId56" Type="http://schemas.openxmlformats.org/officeDocument/2006/relationships/hyperlink" Target="consultantplus://offline/ref=71EDB3334BC1BBDB259E15D283A4E66C408930E529AE3D7D064F0D3E46CF3B00DF65BBBFD874BDDF9CE067F5847E0CC365227F4BfBC5G" TargetMode="External"/><Relationship Id="rId64" Type="http://schemas.openxmlformats.org/officeDocument/2006/relationships/hyperlink" Target="consultantplus://offline/ref=71EDB3334BC1BBDB259E15D283A4E66C408930E529AE3D7D064F0D3E46CF3B00DF65BBB9DA7FE88CD9BE3EA5C83501C6733E7F4EA266B4D1f8CAG" TargetMode="External"/><Relationship Id="rId69" Type="http://schemas.openxmlformats.org/officeDocument/2006/relationships/hyperlink" Target="consultantplus://offline/ref=71EDB3334BC1BBDB259E15D283A4E66C408930E529AE3D7D064F0D3E46CF3B00DF65BBB0DE74BDDF9CE067F5847E0CC365227F4BfBC5G" TargetMode="External"/><Relationship Id="rId77" Type="http://schemas.openxmlformats.org/officeDocument/2006/relationships/hyperlink" Target="consultantplus://offline/ref=71EDB3334BC1BBDB259E15D283A4E66C418031EB25AF3D7D064F0D3E46CF3B00CD65E3B5DB77F78EDCAB68F48Df6C9G" TargetMode="External"/><Relationship Id="rId8" Type="http://schemas.openxmlformats.org/officeDocument/2006/relationships/hyperlink" Target="consultantplus://offline/ref=71EDB3334BC1BBDB259E15D283A4E66C408134E426A23D7D064F0D3E46CF3B00DF65BBBEDA7DE2DA89F13FF98D6812C77F3E7D4ABDf6CDG" TargetMode="External"/><Relationship Id="rId51" Type="http://schemas.openxmlformats.org/officeDocument/2006/relationships/hyperlink" Target="consultantplus://offline/ref=71EDB3334BC1BBDB259E15D283A4E66C408930E529AE3D7D064F0D3E46CF3B00DF65BBB9DA7FE88DD9BE3EA5C83501C6733E7F4EA266B4D1f8CAG" TargetMode="External"/><Relationship Id="rId72" Type="http://schemas.openxmlformats.org/officeDocument/2006/relationships/hyperlink" Target="consultantplus://offline/ref=71EDB3334BC1BBDB259E15D283A4E66C438830E222A03D7D064F0D3E46CF3B00CD65E3B5DB77F78EDCAB68F48Df6C9G" TargetMode="External"/><Relationship Id="rId3" Type="http://schemas.microsoft.com/office/2007/relationships/stylesWithEffects" Target="stylesWithEffects.xml"/><Relationship Id="rId12" Type="http://schemas.openxmlformats.org/officeDocument/2006/relationships/hyperlink" Target="consultantplus://offline/ref=71EDB3334BC1BBDB259E15D283A4E66C408134E426A23D7D064F0D3E46CF3B00DF65BBB1DE7FE2DA89F13FF98D6812C77F3E7D4ABDf6CDG" TargetMode="External"/><Relationship Id="rId17" Type="http://schemas.openxmlformats.org/officeDocument/2006/relationships/hyperlink" Target="consultantplus://offline/ref=71EDB3334BC1BBDB259E15D283A4E66C41803CE421A63D7D064F0D3E46CF3B00DF65BBB9DA7FED8ADABE3EA5C83501C6733E7F4EA266B4D1f8CAG" TargetMode="External"/><Relationship Id="rId25" Type="http://schemas.openxmlformats.org/officeDocument/2006/relationships/hyperlink" Target="consultantplus://offline/ref=71EDB3334BC1BBDB259E15D283A4E66C41803CE421A63D7D064F0D3E46CF3B00DF65BBB9DA7FED8DDEBE3EA5C83501C6733E7F4EA266B4D1f8CAG" TargetMode="External"/><Relationship Id="rId33" Type="http://schemas.openxmlformats.org/officeDocument/2006/relationships/hyperlink" Target="consultantplus://offline/ref=71EDB3334BC1BBDB259E15D283A4E66C41803DE424A03D7D064F0D3E46CF3B00DF65BBB9DA7FE98FD0BE3EA5C83501C6733E7F4EA266B4D1f8CAG" TargetMode="External"/><Relationship Id="rId38" Type="http://schemas.openxmlformats.org/officeDocument/2006/relationships/hyperlink" Target="consultantplus://offline/ref=71EDB3334BC1BBDB259E15D283A4E66C408134E426A23D7D064F0D3E46CF3B00DF65BBB0D976E2DA89F13FF98D6812C77F3E7D4ABDf6CDG" TargetMode="External"/><Relationship Id="rId46" Type="http://schemas.openxmlformats.org/officeDocument/2006/relationships/hyperlink" Target="consultantplus://offline/ref=71EDB3334BC1BBDB259E15D283A4E66C418031EB25AF3D7D064F0D3E46CF3B00CD65E3B5DB77F78EDCAB68F48Df6C9G" TargetMode="External"/><Relationship Id="rId59" Type="http://schemas.openxmlformats.org/officeDocument/2006/relationships/hyperlink" Target="consultantplus://offline/ref=71EDB3334BC1BBDB259E15D283A4E66C418031EB25AF3D7D064F0D3E46CF3B00CD65E3B5DB77F78EDCAB68F48Df6C9G" TargetMode="External"/><Relationship Id="rId67" Type="http://schemas.openxmlformats.org/officeDocument/2006/relationships/hyperlink" Target="consultantplus://offline/ref=71EDB3334BC1BBDB259E15D283A4E66C408930E529AE3D7D064F0D3E46CF3B00DF65BBB9DA7FE88DDCBE3EA5C83501C6733E7F4EA266B4D1f8CAG" TargetMode="External"/><Relationship Id="rId20" Type="http://schemas.openxmlformats.org/officeDocument/2006/relationships/hyperlink" Target="consultantplus://offline/ref=71EDB3334BC1BBDB259E15D283A4E66C41803CE421A63D7D064F0D3E46CF3B00DF65BBB9DA7FED8DDABE3EA5C83501C6733E7F4EA266B4D1f8CAG" TargetMode="External"/><Relationship Id="rId41" Type="http://schemas.openxmlformats.org/officeDocument/2006/relationships/hyperlink" Target="consultantplus://offline/ref=71EDB3334BC1BBDB259E15D283A4E66C41803CE421A63D7D064F0D3E46CF3B00CD65E3B5DB77F78EDCAB68F48Df6C9G" TargetMode="External"/><Relationship Id="rId54" Type="http://schemas.openxmlformats.org/officeDocument/2006/relationships/hyperlink" Target="consultantplus://offline/ref=71EDB3334BC1BBDB259E15D283A4E66C408930E529AE3D7D064F0D3E46CF3B00DF65BBB0DE74BDDF9CE067F5847E0CC365227F4BfBC5G" TargetMode="External"/><Relationship Id="rId62" Type="http://schemas.openxmlformats.org/officeDocument/2006/relationships/hyperlink" Target="consultantplus://offline/ref=71EDB3334BC1BBDB259E15D283A4E66C408930E529AE3D7D064F0D3E46CF3B00DF65BBB9D977E2DA89F13FF98D6812C77F3E7D4ABDf6CDG" TargetMode="External"/><Relationship Id="rId70" Type="http://schemas.openxmlformats.org/officeDocument/2006/relationships/hyperlink" Target="consultantplus://offline/ref=71EDB3334BC1BBDB259E15D283A4E66C418031EB25AF3D7D064F0D3E46CF3B00CD65E3B5DB77F78EDCAB68F48Df6C9G" TargetMode="External"/><Relationship Id="rId75" Type="http://schemas.openxmlformats.org/officeDocument/2006/relationships/hyperlink" Target="consultantplus://offline/ref=71EDB3334BC1BBDB259E15D283A4E66C418031EB25AF3D7D064F0D3E46CF3B00CD65E3B5DB77F78EDCAB68F48Df6C9G" TargetMode="External"/><Relationship Id="rId1" Type="http://schemas.openxmlformats.org/officeDocument/2006/relationships/numbering" Target="numbering.xml"/><Relationship Id="rId6" Type="http://schemas.openxmlformats.org/officeDocument/2006/relationships/hyperlink" Target="consultantplus://offline/ref=71EDB3334BC1BBDB259E15D283A4E66C41803CE421A63D7D064F0D3E46CF3B00CD65E3B5DB77F78EDCAB68F48Df6C9G" TargetMode="External"/><Relationship Id="rId15" Type="http://schemas.openxmlformats.org/officeDocument/2006/relationships/hyperlink" Target="consultantplus://offline/ref=71EDB3334BC1BBDB259E15D283A4E66C41803CE421A63D7D064F0D3E46CF3B00DF65BBB9DA7FED8EDCBE3EA5C83501C6733E7F4EA266B4D1f8CAG" TargetMode="External"/><Relationship Id="rId23" Type="http://schemas.openxmlformats.org/officeDocument/2006/relationships/hyperlink" Target="consultantplus://offline/ref=71EDB3334BC1BBDB259E15D283A4E66C41803CE421A63D7D064F0D3E46CF3B00DF65BBB9DA7FED8DDEBE3EA5C83501C6733E7F4EA266B4D1f8CAG" TargetMode="External"/><Relationship Id="rId28" Type="http://schemas.openxmlformats.org/officeDocument/2006/relationships/hyperlink" Target="consultantplus://offline/ref=71EDB3334BC1BBDB259E15D283A4E66C41803CE421A63D7D064F0D3E46CF3B00DF65BBB9DA7FED8AD8BE3EA5C83501C6733E7F4EA266B4D1f8CAG" TargetMode="External"/><Relationship Id="rId36" Type="http://schemas.openxmlformats.org/officeDocument/2006/relationships/hyperlink" Target="consultantplus://offline/ref=71EDB3334BC1BBDB259E15D283A4E66C408134E426A23D7D064F0D3E46CF3B00DF65BBBEDA7DE2DA89F13FF98D6812C77F3E7D4ABDf6CDG" TargetMode="External"/><Relationship Id="rId49" Type="http://schemas.openxmlformats.org/officeDocument/2006/relationships/hyperlink" Target="consultantplus://offline/ref=71EDB3334BC1BBDB259E15D283A4E66C408930E529AE3D7D064F0D3E46CF3B00DF65BBB9DA7FE88CD9BE3EA5C83501C6733E7F4EA266B4D1f8CAG" TargetMode="External"/><Relationship Id="rId57" Type="http://schemas.openxmlformats.org/officeDocument/2006/relationships/hyperlink" Target="consultantplus://offline/ref=71EDB3334BC1BBDB259E15D283A4E66C408930E529AE3D7D064F0D3E46CF3B00DF65BBB0DE74BDDF9CE067F5847E0CC365227F4BfBC5G" TargetMode="External"/><Relationship Id="rId10" Type="http://schemas.openxmlformats.org/officeDocument/2006/relationships/hyperlink" Target="consultantplus://offline/ref=71EDB3334BC1BBDB259E15D283A4E66C408134E426A23D7D064F0D3E46CF3B00DF65BBB0D976E2DA89F13FF98D6812C77F3E7D4ABDf6CDG" TargetMode="External"/><Relationship Id="rId31" Type="http://schemas.openxmlformats.org/officeDocument/2006/relationships/hyperlink" Target="consultantplus://offline/ref=71EDB3334BC1BBDB259E15D283A4E66C41803DE424A03D7D064F0D3E46CF3B00DF65BBB9DA7FE98FD0BE3EA5C83501C6733E7F4EA266B4D1f8CAG" TargetMode="External"/><Relationship Id="rId44" Type="http://schemas.openxmlformats.org/officeDocument/2006/relationships/hyperlink" Target="consultantplus://offline/ref=71EDB3334BC1BBDB259E15D283A4E66C418031EB25AF3D7D064F0D3E46CF3B00CD65E3B5DB77F78EDCAB68F48Df6C9G" TargetMode="External"/><Relationship Id="rId52" Type="http://schemas.openxmlformats.org/officeDocument/2006/relationships/hyperlink" Target="consultantplus://offline/ref=71EDB3334BC1BBDB259E15D283A4E66C408930E529AE3D7D064F0D3E46CF3B00DF65BBB9DA7FE88DDCBE3EA5C83501C6733E7F4EA266B4D1f8CAG" TargetMode="External"/><Relationship Id="rId60" Type="http://schemas.openxmlformats.org/officeDocument/2006/relationships/hyperlink" Target="consultantplus://offline/ref=71EDB3334BC1BBDB259E15D283A4E66C438830E222A03D7D064F0D3E46CF3B00DF65BBB9DA7FE98ED1BE3EA5C83501C6733E7F4EA266B4D1f8CAG" TargetMode="External"/><Relationship Id="rId65" Type="http://schemas.openxmlformats.org/officeDocument/2006/relationships/hyperlink" Target="consultantplus://offline/ref=71EDB3334BC1BBDB259E15D283A4E66C408930E529AE3D7D064F0D3E46CF3B00DF65BBB9DA7FE88CDEBE3EA5C83501C6733E7F4EA266B4D1f8CAG" TargetMode="External"/><Relationship Id="rId73" Type="http://schemas.openxmlformats.org/officeDocument/2006/relationships/hyperlink" Target="consultantplus://offline/ref=71EDB3334BC1BBDB259E15D283A4E66C408930E529AE3D7D064F0D3E46CF3B00DF65BBBFD874BDDF9CE067F5847E0CC365227F4BfBC5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1EDB3334BC1BBDB259E15D283A4E66C408134E426A23D7D064F0D3E46CF3B00DF65BBB0D97EE2DA89F13FF98D6812C77F3E7D4ABDf6CDG" TargetMode="External"/><Relationship Id="rId13" Type="http://schemas.openxmlformats.org/officeDocument/2006/relationships/hyperlink" Target="consultantplus://offline/ref=71EDB3334BC1BBDB259E15D283A4E66C41803CE421A63D7D064F0D3E46CF3B00DF65BBB9DA7FED8EDBBE3EA5C83501C6733E7F4EA266B4D1f8CAG" TargetMode="External"/><Relationship Id="rId18" Type="http://schemas.openxmlformats.org/officeDocument/2006/relationships/hyperlink" Target="consultantplus://offline/ref=71EDB3334BC1BBDB259E15D283A4E66C41803CE421A63D7D064F0D3E46CF3B00DF65BBB9DA7FED8ADCBE3EA5C83501C6733E7F4EA266B4D1f8CAG" TargetMode="External"/><Relationship Id="rId39" Type="http://schemas.openxmlformats.org/officeDocument/2006/relationships/hyperlink" Target="consultantplus://offline/ref=71EDB3334BC1BBDB259E15D283A4E66C408134E426A23D7D064F0D3E46CF3B00DF65BBB1D97CE2DA89F13FF98D6812C77F3E7D4ABDf6CDG" TargetMode="External"/><Relationship Id="rId34" Type="http://schemas.openxmlformats.org/officeDocument/2006/relationships/hyperlink" Target="consultantplus://offline/ref=71EDB3334BC1BBDB259E15D283A4E66C41803CE421A63D7D064F0D3E46CF3B00CD65E3B5DB77F78EDCAB68F48Df6C9G" TargetMode="External"/><Relationship Id="rId50" Type="http://schemas.openxmlformats.org/officeDocument/2006/relationships/hyperlink" Target="consultantplus://offline/ref=71EDB3334BC1BBDB259E15D283A4E66C408930E529AE3D7D064F0D3E46CF3B00DF65BBB9DA7FE88CDEBE3EA5C83501C6733E7F4EA266B4D1f8CAG" TargetMode="External"/><Relationship Id="rId55" Type="http://schemas.openxmlformats.org/officeDocument/2006/relationships/hyperlink" Target="consultantplus://offline/ref=71EDB3334BC1BBDB259E15D283A4E66C418031EB25AF3D7D064F0D3E46CF3B00CD65E3B5DB77F78EDCAB68F48Df6C9G" TargetMode="External"/><Relationship Id="rId76" Type="http://schemas.openxmlformats.org/officeDocument/2006/relationships/hyperlink" Target="consultantplus://offline/ref=71EDB3334BC1BBDB259E15D283A4E66C418031EB25AF3D7D064F0D3E46CF3B00CD65E3B5DB77F78EDCAB68F48Df6C9G" TargetMode="External"/><Relationship Id="rId7" Type="http://schemas.openxmlformats.org/officeDocument/2006/relationships/hyperlink" Target="consultantplus://offline/ref=71EDB3334BC1BBDB259E15D283A4E66C408134E426A23D7D064F0D3E46CF3B00DF65BBBCDD7BE2DA89F13FF98D6812C77F3E7D4ABDf6CDG" TargetMode="External"/><Relationship Id="rId71" Type="http://schemas.openxmlformats.org/officeDocument/2006/relationships/hyperlink" Target="consultantplus://offline/ref=71EDB3334BC1BBDB259E15D283A4E66C418031EB25AF3D7D064F0D3E46CF3B00CD65E3B5DB77F78EDCAB68F48Df6C9G" TargetMode="External"/><Relationship Id="rId2" Type="http://schemas.openxmlformats.org/officeDocument/2006/relationships/styles" Target="styles.xml"/><Relationship Id="rId29" Type="http://schemas.openxmlformats.org/officeDocument/2006/relationships/hyperlink" Target="consultantplus://offline/ref=71EDB3334BC1BBDB259E15D283A4E66C41803CE421A63D7D064F0D3E46CF3B00DF65BBB9DA7FED8DDFBE3EA5C83501C6733E7F4EA266B4D1f8C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5719</Words>
  <Characters>32599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Марина Васильевна Ившина</cp:lastModifiedBy>
  <cp:revision>19</cp:revision>
  <cp:lastPrinted>2018-08-08T10:10:00Z</cp:lastPrinted>
  <dcterms:created xsi:type="dcterms:W3CDTF">2019-04-18T05:58:00Z</dcterms:created>
  <dcterms:modified xsi:type="dcterms:W3CDTF">2019-04-18T06:58:00Z</dcterms:modified>
</cp:coreProperties>
</file>