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443" w:type="dxa"/>
        <w:jc w:val="left"/>
        <w:tblInd w:w="13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447"/>
        <w:gridCol w:w="12995"/>
      </w:tblGrid>
      <w:tr>
        <w:trPr>
          <w:trHeight w:val="713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1"/>
                <w:szCs w:val="21"/>
                <w:lang w:eastAsia="ru-RU"/>
              </w:rPr>
              <w:t>Наименование услуги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b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1"/>
                <w:szCs w:val="21"/>
                <w:lang w:eastAsia="ru-RU"/>
              </w:rPr>
              <w:t>Предоставление сведений, содержащихся в Едином государственном реестре юридических лиц и Едином государственном реестре индивидуальных предпринимателей (в части предоставления по запросам физических и юридических лиц выписок из указанных реестров, за исключением выписок, содержащих сведения ограниченного доступа)</w:t>
            </w:r>
          </w:p>
        </w:tc>
      </w:tr>
      <w:tr>
        <w:trPr>
          <w:trHeight w:val="571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1"/>
                <w:szCs w:val="21"/>
                <w:lang w:eastAsia="ru-RU"/>
              </w:rPr>
              <w:t>Ответственный орган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1"/>
                <w:szCs w:val="21"/>
                <w:lang w:eastAsia="ru-RU"/>
              </w:rPr>
            </w:pPr>
            <w:r>
              <w:rPr>
                <w:rFonts w:cs="Arial" w:ascii="Arial" w:hAnsi="Arial"/>
                <w:sz w:val="21"/>
                <w:szCs w:val="21"/>
              </w:rPr>
              <w:t>Управление Федеральной налоговой службы по Курганской области</w:t>
            </w:r>
          </w:p>
        </w:tc>
      </w:tr>
      <w:tr>
        <w:trPr>
          <w:trHeight w:val="686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1"/>
                <w:szCs w:val="21"/>
                <w:lang w:eastAsia="ru-RU"/>
              </w:rPr>
              <w:t>Заявители</w:t>
            </w:r>
          </w:p>
          <w:p>
            <w:pPr>
              <w:pStyle w:val="Normal"/>
              <w:widowControl w:val="false"/>
              <w:spacing w:before="0" w:after="200"/>
              <w:jc w:val="right"/>
              <w:rPr>
                <w:rFonts w:ascii="Arial" w:hAnsi="Arial" w:eastAsia="Times New Roman" w:cs="Arial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sz w:val="21"/>
                <w:szCs w:val="21"/>
                <w:lang w:eastAsia="ru-RU"/>
              </w:rPr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"/>
              <w:widowControl w:val="false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Заявителями признаются заинтересованные физические и юридические лица.</w:t>
            </w:r>
          </w:p>
        </w:tc>
      </w:tr>
      <w:tr>
        <w:trPr>
          <w:trHeight w:val="631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1"/>
                <w:szCs w:val="21"/>
                <w:lang w:eastAsia="ru-RU"/>
              </w:rPr>
              <w:t>Услуга предоставляется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Управлением Федеральной налоговой службы по Курганской области</w:t>
            </w:r>
          </w:p>
        </w:tc>
      </w:tr>
      <w:tr>
        <w:trPr>
          <w:trHeight w:val="646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159" w:after="0"/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0" w:name="P154"/>
            <w:bookmarkEnd w:id="0"/>
            <w:r>
              <w:rPr>
                <w:rFonts w:cs="Arial" w:ascii="Arial" w:hAnsi="Arial"/>
                <w:sz w:val="21"/>
                <w:szCs w:val="21"/>
              </w:rPr>
              <w:t>Запрос (по форме к Административному регламенту);</w:t>
            </w:r>
          </w:p>
          <w:p>
            <w:pPr>
              <w:pStyle w:val="ConsPlusNormal"/>
              <w:widowControl w:val="false"/>
              <w:spacing w:before="220" w:after="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В случае, если запрос представляется через представителя, полномочия представителя должны быть документально подтверждены в соответствии с законодательством Российской Федерации.</w:t>
            </w:r>
          </w:p>
        </w:tc>
      </w:tr>
      <w:tr>
        <w:trPr>
          <w:trHeight w:val="502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1"/>
                <w:szCs w:val="21"/>
                <w:lang w:eastAsia="ru-RU"/>
              </w:rPr>
              <w:t>Необязательные документы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159" w:after="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-</w:t>
            </w:r>
          </w:p>
        </w:tc>
      </w:tr>
      <w:tr>
        <w:trPr>
          <w:trHeight w:val="994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1"/>
                <w:szCs w:val="21"/>
                <w:lang w:eastAsia="ru-RU"/>
              </w:rPr>
              <w:t>Результат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"/>
              <w:widowControl w:val="false"/>
              <w:spacing w:before="220" w:after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- выписка из ЕГРЮЛ/ЕГРИП;</w:t>
            </w:r>
          </w:p>
          <w:p>
            <w:pPr>
              <w:pStyle w:val="ConsPlusNormal"/>
              <w:widowControl w:val="false"/>
              <w:spacing w:before="220" w:after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- справка об отсутствии запрашиваемой информации в ЕГРЮЛ/ЕГРИП;</w:t>
            </w:r>
          </w:p>
          <w:p>
            <w:pPr>
              <w:pStyle w:val="ConsPlusNormal"/>
              <w:widowControl w:val="false"/>
              <w:spacing w:before="220" w:after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- уведомление о невозможности предоставления государственной услуги с указанием такого основания</w:t>
            </w:r>
          </w:p>
          <w:p>
            <w:pPr>
              <w:pStyle w:val="ConsPlusNormal"/>
              <w:widowControl w:val="false"/>
              <w:spacing w:before="220" w:after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  <w:tr>
        <w:trPr/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1"/>
                <w:szCs w:val="21"/>
                <w:lang w:eastAsia="ru-RU"/>
              </w:rPr>
              <w:t>Срок предоставления услуги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"/>
              <w:widowControl w:val="false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 xml:space="preserve">Срок предоставления государственной услуги не должен превышать </w:t>
            </w:r>
            <w:r>
              <w:rPr>
                <w:rFonts w:cs="Arial" w:ascii="Arial" w:hAnsi="Arial"/>
                <w:b/>
                <w:sz w:val="21"/>
                <w:szCs w:val="21"/>
              </w:rPr>
              <w:t>пяти рабочих дней</w:t>
            </w:r>
            <w:r>
              <w:rPr>
                <w:rFonts w:cs="Arial" w:ascii="Arial" w:hAnsi="Arial"/>
                <w:sz w:val="21"/>
                <w:szCs w:val="21"/>
              </w:rPr>
              <w:t xml:space="preserve"> со дня получения (регистрации) территориальным налоговым органом, уполномоченной организацией запроса о предоставлении государственной услуги;</w:t>
            </w:r>
          </w:p>
          <w:p>
            <w:pPr>
              <w:pStyle w:val="ConsPlusNormal"/>
              <w:widowControl w:val="false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  <w:t>Срочное предоставление</w:t>
            </w:r>
            <w:r>
              <w:rPr>
                <w:rFonts w:cs="Arial" w:ascii="Arial" w:hAnsi="Arial"/>
                <w:sz w:val="21"/>
                <w:szCs w:val="21"/>
              </w:rPr>
              <w:t xml:space="preserve"> содержащихся в ЕГРЮЛ/ЕГРИП сведений и документов осуществляется </w:t>
            </w:r>
            <w:r>
              <w:rPr>
                <w:rFonts w:cs="Arial" w:ascii="Arial" w:hAnsi="Arial"/>
                <w:b/>
                <w:sz w:val="21"/>
                <w:szCs w:val="21"/>
              </w:rPr>
              <w:t>не позднее рабочего дня, следующего за днем</w:t>
            </w:r>
            <w:r>
              <w:rPr>
                <w:rFonts w:cs="Arial" w:ascii="Arial" w:hAnsi="Arial"/>
                <w:sz w:val="21"/>
                <w:szCs w:val="21"/>
              </w:rPr>
              <w:t xml:space="preserve"> получения налоговым органом запроса о предоставлении государственной услуги</w:t>
            </w:r>
          </w:p>
        </w:tc>
      </w:tr>
      <w:tr>
        <w:trPr/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1"/>
                <w:szCs w:val="21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sz w:val="21"/>
                <w:szCs w:val="21"/>
                <w:lang w:eastAsia="ru-RU"/>
              </w:rPr>
              <w:t>нет</w:t>
            </w:r>
          </w:p>
        </w:tc>
      </w:tr>
      <w:tr>
        <w:trPr>
          <w:trHeight w:val="523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1"/>
                <w:szCs w:val="21"/>
                <w:lang w:eastAsia="ru-RU"/>
              </w:rPr>
              <w:t>Стоимость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"/>
              <w:widowControl w:val="false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 xml:space="preserve">   </w:t>
            </w:r>
            <w:r>
              <w:rPr>
                <w:rFonts w:cs="Arial" w:ascii="Arial" w:hAnsi="Arial"/>
                <w:sz w:val="21"/>
                <w:szCs w:val="21"/>
              </w:rPr>
              <w:t>За предоставление государственной услуги, связанной с предоставлением сведений и документов из ЕГРЮЛ/ЕГРИП, взимается плата, размер которой установлен постановлением Правительства Российской Федерации от 19 мая 2014 г. № 462.</w:t>
            </w:r>
          </w:p>
          <w:p>
            <w:pPr>
              <w:pStyle w:val="ConsPlusNormal"/>
              <w:widowControl w:val="false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 xml:space="preserve">   </w:t>
            </w:r>
            <w:r>
              <w:rPr>
                <w:rFonts w:cs="Arial" w:ascii="Arial" w:hAnsi="Arial"/>
                <w:sz w:val="21"/>
                <w:szCs w:val="21"/>
              </w:rPr>
              <w:t>Размер платы за предоставление государственной услуги составляет:</w:t>
            </w:r>
          </w:p>
          <w:p>
            <w:pPr>
              <w:pStyle w:val="ConsPlusNormal"/>
              <w:widowControl w:val="false"/>
              <w:jc w:val="both"/>
              <w:rPr>
                <w:rFonts w:ascii="Arial" w:hAnsi="Arial" w:cs="Arial"/>
                <w:b/>
                <w:b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 xml:space="preserve">- в случае предоставления сведений о конкретном юридическом лице или об индивидуальном предпринимателе  – </w:t>
            </w:r>
            <w:r>
              <w:rPr>
                <w:rFonts w:cs="Arial" w:ascii="Arial" w:hAnsi="Arial"/>
                <w:b/>
                <w:sz w:val="21"/>
                <w:szCs w:val="21"/>
              </w:rPr>
              <w:t>200 рублей;</w:t>
            </w:r>
          </w:p>
          <w:p>
            <w:pPr>
              <w:pStyle w:val="ConsPlusNormal"/>
              <w:widowControl w:val="false"/>
              <w:spacing w:before="220" w:after="0"/>
              <w:jc w:val="both"/>
              <w:rPr>
                <w:rFonts w:ascii="Arial" w:hAnsi="Arial" w:cs="Arial"/>
                <w:b/>
                <w:b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 xml:space="preserve">- в случае предоставления сведений о конкретном юридическом лице или об индивидуальном предпринимателе не позднее рабочего дня, следующего за днем поступления запроса в регистрирующий орган (далее - срочное предоставление), - </w:t>
            </w:r>
            <w:r>
              <w:rPr>
                <w:rFonts w:cs="Arial" w:ascii="Arial" w:hAnsi="Arial"/>
                <w:b/>
                <w:sz w:val="21"/>
                <w:szCs w:val="21"/>
              </w:rPr>
              <w:t>400 рублей.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sz w:val="21"/>
                <w:szCs w:val="21"/>
                <w:lang w:eastAsia="ru-RU"/>
              </w:rPr>
            </w:r>
          </w:p>
        </w:tc>
      </w:tr>
      <w:tr>
        <w:trPr>
          <w:trHeight w:val="1451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1"/>
                <w:szCs w:val="21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sz w:val="21"/>
                <w:szCs w:val="21"/>
                <w:lang w:eastAsia="ru-RU"/>
              </w:rPr>
            </w:r>
            <w:bookmarkStart w:id="1" w:name="_GoBack"/>
            <w:bookmarkStart w:id="2" w:name="_GoBack"/>
            <w:bookmarkEnd w:id="2"/>
          </w:p>
        </w:tc>
      </w:tr>
      <w:tr>
        <w:trPr>
          <w:trHeight w:val="1337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1"/>
                <w:szCs w:val="21"/>
                <w:lang w:eastAsia="ru-RU"/>
              </w:rPr>
              <w:t>Административный регламент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gbinding"/>
              <w:widowControl w:val="false"/>
              <w:shd w:val="clear" w:color="auto" w:fill="FFFFFF"/>
              <w:spacing w:lineRule="atLeast" w:line="300" w:beforeAutospacing="0" w:before="0" w:afterAutospacing="0" w:after="30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Приказ Министерства финансов Российской Федерации от 15 января 2015 года № 5н "Об утверждении Административного регламента предоставления Федеральной налоговой службой государственной услуги по предоставлению сведений и документов, содержащихся в Едином государственном реестре юридических лиц и Едином государственном реестре индивидуальных предпринимателей»</w:t>
            </w:r>
          </w:p>
        </w:tc>
      </w:tr>
    </w:tbl>
    <w:p>
      <w:pPr>
        <w:pStyle w:val="Normal"/>
        <w:spacing w:before="0" w:after="200"/>
        <w:jc w:val="right"/>
        <w:rPr>
          <w:rFonts w:ascii="Arial" w:hAnsi="Arial" w:cs="Arial"/>
          <w:sz w:val="21"/>
          <w:szCs w:val="21"/>
        </w:rPr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Arial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0"/>
    <w:uiPriority w:val="9"/>
    <w:qFormat/>
    <w:rsid w:val="000a15b1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paragraph" w:styleId="4">
    <w:name w:val="Heading 4"/>
    <w:basedOn w:val="Normal"/>
    <w:next w:val="Normal"/>
    <w:link w:val="40"/>
    <w:uiPriority w:val="9"/>
    <w:semiHidden/>
    <w:unhideWhenUsed/>
    <w:qFormat/>
    <w:rsid w:val="00223224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link w:val="a3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1" w:customStyle="1">
    <w:name w:val="Заголовок 1 Знак"/>
    <w:basedOn w:val="DefaultParagraphFont"/>
    <w:link w:val="1"/>
    <w:uiPriority w:val="9"/>
    <w:qFormat/>
    <w:rsid w:val="000a15b1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yle13">
    <w:name w:val="Интернет-ссылка"/>
    <w:basedOn w:val="DefaultParagraphFont"/>
    <w:uiPriority w:val="99"/>
    <w:semiHidden/>
    <w:unhideWhenUsed/>
    <w:rsid w:val="00564d10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133ce"/>
    <w:rPr>
      <w:b/>
      <w:bCs/>
    </w:rPr>
  </w:style>
  <w:style w:type="character" w:styleId="Ngscope" w:customStyle="1">
    <w:name w:val="ng-scope"/>
    <w:basedOn w:val="DefaultParagraphFont"/>
    <w:qFormat/>
    <w:rsid w:val="00ba0f04"/>
    <w:rPr/>
  </w:style>
  <w:style w:type="character" w:styleId="41" w:customStyle="1">
    <w:name w:val="Заголовок 4 Знак"/>
    <w:basedOn w:val="DefaultParagraphFont"/>
    <w:link w:val="4"/>
    <w:uiPriority w:val="9"/>
    <w:semiHidden/>
    <w:qFormat/>
    <w:rsid w:val="00223224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Ngbinding1" w:customStyle="1">
    <w:name w:val="ng-binding1"/>
    <w:basedOn w:val="DefaultParagraphFont"/>
    <w:qFormat/>
    <w:rsid w:val="00223224"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ConsPlusTitle" w:customStyle="1">
    <w:name w:val="ConsPlusTitle"/>
    <w:qFormat/>
    <w:rsid w:val="001f41f3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eastAsia="ru-RU" w:val="ru-RU" w:bidi="ar-SA"/>
    </w:rPr>
  </w:style>
  <w:style w:type="paragraph" w:styleId="ConsPlusNormal" w:customStyle="1">
    <w:name w:val="ConsPlusNormal"/>
    <w:qFormat/>
    <w:rsid w:val="0039620a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eastAsia="ru-RU" w:val="ru-RU" w:bidi="ar-SA"/>
    </w:rPr>
  </w:style>
  <w:style w:type="paragraph" w:styleId="NormalWeb">
    <w:name w:val="Normal (Web)"/>
    <w:basedOn w:val="Normal"/>
    <w:uiPriority w:val="99"/>
    <w:unhideWhenUsed/>
    <w:qFormat/>
    <w:rsid w:val="004b3fc2"/>
    <w:pPr>
      <w:spacing w:lineRule="auto" w:line="240" w:beforeAutospacing="1" w:after="0"/>
      <w:jc w:val="both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6c56f7"/>
    <w:pPr>
      <w:spacing w:lineRule="auto" w:line="240" w:beforeAutospacing="1" w:after="0"/>
      <w:jc w:val="both"/>
    </w:pPr>
    <w:rPr>
      <w:rFonts w:ascii="Liberation Sans" w:hAnsi="Liberation Sans" w:eastAsia="Times New Roman" w:cs="Liberation Sans"/>
      <w:color w:val="000000"/>
      <w:sz w:val="24"/>
      <w:szCs w:val="24"/>
      <w:lang w:eastAsia="ru-RU"/>
    </w:rPr>
  </w:style>
  <w:style w:type="paragraph" w:styleId="Frgutexttitle" w:customStyle="1">
    <w:name w:val="frgu-text-title"/>
    <w:basedOn w:val="Normal"/>
    <w:qFormat/>
    <w:rsid w:val="00762a9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gbinding" w:customStyle="1">
    <w:name w:val="ng-binding"/>
    <w:basedOn w:val="Normal"/>
    <w:qFormat/>
    <w:rsid w:val="00762a9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Cell" w:customStyle="1">
    <w:name w:val="ConsPlusCell"/>
    <w:qFormat/>
    <w:rsid w:val="003212fa"/>
    <w:pPr>
      <w:widowControl w:val="fals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0F0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LibreOffice/7.0.0.3$Windows_X86_64 LibreOffice_project/8061b3e9204bef6b321a21033174034a5e2ea88e</Application>
  <Pages>2</Pages>
  <Words>311</Words>
  <Characters>2389</Characters>
  <CharactersWithSpaces>2676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2021-01-20T08:01:22Z</dcterms:created>
  <dc:creator/>
  <dc:description/>
  <dc:language>ru-RU</dc:language>
  <cp:lastModifiedBy/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