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Регистрация и снятие с регистрационного учета страхователей — физических лиц, заключивших трудовой договор с работником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Государственно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учреждени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– Курганско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регионально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отделени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Фонда социального страхования Российской Федерации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физические лица, в том числе индивидуальные предприниматели, заключившие трудовой договор с работником;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уполномоченные представители страхователя.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suppressAutoHyphens w:val="true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Предоставление государственной услуги осуществляется территориальным органом</w:t>
            </w:r>
            <w:r>
              <w:rPr>
                <w:rStyle w:val="Style15"/>
                <w:rFonts w:eastAsia="Calibri" w:cs="Arial" w:ascii="Arial" w:hAnsi="Arial"/>
                <w:color w:val="000000"/>
                <w:sz w:val="21"/>
                <w:szCs w:val="21"/>
                <w:lang w:eastAsia="ru-RU"/>
              </w:rPr>
              <w:t xml:space="preserve"> Фонда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по месту жительства заявителей, при этом заявление о предоставлении государственной услуги и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ены заявителем в МФЦ независимо от места жительства или места постановки на регистрационный учет заявителя.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bookmarkStart w:id="0" w:name="P154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а) для регистрации в качестве страхователя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заявление о регистрации;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и копии трудовых книжек нанятых работников или трудовых договоров, заключенных с работниками;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б) для снятия страхователя с регистрационного учета: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заявление о снятии с регистрационного учета;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копии документов, подтверждающих наступление обстоятельств, являющихся основанием для снятия с регистрационного учета (прекращение действия трудового договора с последним из принятых работников).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в) в случае изменения места жительства страхователя: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заявление о регистрации в качестве страхователя в связи с изменением места жительства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предъявляется копия документа, удостоверяющего личность.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Копии документов, представляемых в территориальный орган Фонда или МФЦ, должны быть заверены нотариально.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В случае предъявления заявителем подлинников документов копии документов заверяются должностными лицами территориального органа Фонда, МФЦ.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</w:r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Для предоставления государственной услуги заявителю территориальным органом Фонда в рамках межведомственного взаимодействия запрашиваются в срок не позднее одного рабочего дня, следующего за днем поступления заявления о регистрации, находящиеся в распоряжении налоговых органов сведения о постановке физического лица на учет в налоговом органе, необходимые для регистрации в качестве страхователя.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Для регистрации в качестве страхователя физического лица, являющегося индивидуальным предпринимателем, используются сведения из Единого государственного реестра индивидуальных предпринимателей, полученные от налогового органа, о постановке на учет в налоговом органе и о государственной регистрации физического лица в качестве индивидуального предпринимателя.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Заявитель может по своей инициативе представить в территориальный орган Фонда необходимые для регистрации копии свидетельства о постановке на учет в налоговом органе и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Результатами предоставления государственной услуги являются: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при регистрации в качестве страхователей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выдача (направление) заявителю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cs="Arial" w:ascii="Arial" w:hAnsi="Arial"/>
                <w:sz w:val="21"/>
                <w:szCs w:val="21"/>
              </w:rPr>
              <w:t>- у</w:t>
            </w:r>
            <w:r>
              <w:rPr>
                <w:rStyle w:val="Style15"/>
                <w:rFonts w:ascii="Arial" w:hAnsi="Arial"/>
                <w:sz w:val="21"/>
                <w:szCs w:val="21"/>
              </w:rPr>
              <w:t xml:space="preserve">ведомления о регистрации в качестве страхователя физического лица, </w:t>
            </w:r>
            <w:r>
              <w:rPr>
                <w:rStyle w:val="Style15"/>
                <w:rFonts w:cs="Arial" w:ascii="Arial" w:hAnsi="Arial"/>
                <w:b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заключившего трудовой договор с работником;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-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физического лица.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при снятии с регистрационного учета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страхователей выдача (направление) заявителю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копии принятого территориальным органом Фонда решения о снятии с регистрационного учета.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при регистрации (снятии с регистрационного учета) страхователей в связи с изменением места жительства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выдача (направление) заявителю  !!!!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В МФЦ по этой подуслуге РЕЗУЛЬТАТ НЕ ВЫДАЕТСЯ!!!!!!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уведомления о регистрации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- копия решения о снятии с регистрационного учета по прежнему месту жительства.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территориальный орган Фонда по новому месту жительства страхователя осуществляет его регистрацию в связи с изменением места жительства, если в заявлении о регистрации указан способ получения документов о регистрации посредством выдачи на личном приеме, специалист МФЦ при приеме документов информирует заявителя о том, что такие документы будут выданы заявителю в территориальном органе Фонда по новому месту жительства страхователя, в случае если в заявлении о регистрации указан способ получения документов о регистрации почтовым отправлением, специалист МФЦ при приеме документов информирует заявителя о том, что такие документы будут направлены заявителю территориальным органом Фонда по новому месту жительства страхователя почтовым отправлением;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должностное лицо Отделения Фонда, в котором был зарегистрирован заявитель,  в срок не позднее одного рабочего дня, следующего за днем регистрации страхователя в территориальном органе Фонда по новому месту жительства, оформляет решение о снятии заявителя с регистрационного учета и направляет копию решения о снятии с регистрационного учета почтовым отправлением по новому месту жительства заявителя.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/>
                <w:bCs/>
              </w:rPr>
              <w:t>При регистрации страхователей</w:t>
            </w:r>
            <w:r>
              <w:rPr>
                <w:rStyle w:val="Style15"/>
                <w:rFonts w:ascii="Arial" w:hAnsi="Arial"/>
              </w:rPr>
              <w:t xml:space="preserve"> — регистрация и выдача (направление) заявителю уведомления о регистрации осуществляется в срок, не превышающий </w:t>
            </w:r>
            <w:r>
              <w:rPr>
                <w:rStyle w:val="Style15"/>
                <w:rFonts w:ascii="Arial" w:hAnsi="Arial"/>
                <w:b/>
                <w:bCs/>
              </w:rPr>
              <w:t>трех рабочих дней</w:t>
            </w:r>
            <w:r>
              <w:rPr>
                <w:rStyle w:val="Style15"/>
                <w:rFonts w:ascii="Arial" w:hAnsi="Arial"/>
              </w:rPr>
              <w:t xml:space="preserve"> со дня получения </w:t>
            </w:r>
            <w:r>
              <w:rPr>
                <w:rStyle w:val="Style15"/>
                <w:rFonts w:cs="Arial" w:ascii="Arial" w:hAnsi="Arial"/>
                <w:color w:val="000000"/>
              </w:rPr>
              <w:t>Отделением Фонда</w:t>
            </w:r>
            <w:r>
              <w:rPr>
                <w:rStyle w:val="Style15"/>
                <w:rFonts w:ascii="Arial" w:hAnsi="Arial"/>
              </w:rPr>
              <w:t xml:space="preserve"> по месту жительства последнего документа (сведений), необходимого для регистрации в качестве страхователя.</w:t>
            </w:r>
          </w:p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/>
                <w:bCs/>
              </w:rPr>
              <w:t>При снятии с регистрационного учета страхователей</w:t>
            </w:r>
            <w:r>
              <w:rPr>
                <w:rStyle w:val="Style15"/>
                <w:rFonts w:ascii="Arial" w:hAnsi="Arial"/>
              </w:rPr>
              <w:t xml:space="preserve"> — снятие с регистрационного учета и выдача (направление) заявителю копии решения о снятии с регистрационного учета осуществляется в срок, не превышающий </w:t>
            </w:r>
            <w:r>
              <w:rPr>
                <w:rStyle w:val="Style15"/>
                <w:rFonts w:ascii="Arial" w:hAnsi="Arial"/>
                <w:b/>
                <w:bCs/>
              </w:rPr>
              <w:t>четырнадцати рабочих дней</w:t>
            </w:r>
            <w:r>
              <w:rPr>
                <w:rStyle w:val="Style15"/>
                <w:rFonts w:ascii="Arial" w:hAnsi="Arial"/>
              </w:rPr>
              <w:t xml:space="preserve"> со дня получения </w:t>
            </w:r>
            <w:r>
              <w:rPr>
                <w:rStyle w:val="Style15"/>
                <w:rFonts w:cs="Arial" w:ascii="Arial" w:hAnsi="Arial"/>
                <w:color w:val="000000"/>
              </w:rPr>
              <w:t>Отделением Фонда</w:t>
            </w:r>
            <w:r>
              <w:rPr>
                <w:rStyle w:val="Style15"/>
                <w:rFonts w:ascii="Arial" w:hAnsi="Arial"/>
              </w:rPr>
              <w:t xml:space="preserve"> последнего документа, необходимого для снятия с регистрационного учета страхователя.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ind w:left="0" w:right="0" w:firstLine="709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При регистрации (снятии с регистрационного учета) страхователей в связи с изменением места жительства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учетное дело страхователя передается Отделением Фонда, в котором был зарегистрирован страхователь, в территориальный орган Фонда по новому месту жительства страхователя в срок не позднее </w:t>
            </w: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пяти рабочих дней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со дня получения от заявителя документов, необходимых для регистрации страхователя по новому месту жительства. Территориальный орган Фонда по новому месту жительства страхователя в срок, не превышающий </w:t>
            </w: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>трех рабочих дней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со дня получения от Отделения Фонда, в котором страхователь был зарегистрирован, документов, необходимых для регистрации страхователя по новому месту жительства, осуществляет его регистрацию в связи с изменением места жительства и выдает (направляет) заявителю уведомление о регистрации. (Территориальный орган Фонда по старому месту жительства )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1"/>
                <w:szCs w:val="21"/>
                <w:highlight w:val="white"/>
              </w:rPr>
              <w:t>а) поступление документов от лица, не относящегося к кругу заявителей;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1"/>
                <w:szCs w:val="21"/>
                <w:lang w:eastAsia="ru-RU"/>
              </w:rPr>
              <w:t>б) поступление неполного комплекта документов, необходимых для предоставления государственной услуги, а также наличие ошибок (нечитаемого текста, незаполненных полей) в заявлении о предоставлении государственной услуги.</w:t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u w:val="none"/>
              </w:rPr>
              <w:t xml:space="preserve">Приказ Фонда социального страхования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Российской Федерации от 22 апреля 2019 г. № 215 об утверждении </w:t>
            </w:r>
            <w:r>
              <w:rPr>
                <w:rFonts w:ascii="Arial" w:hAnsi="Arial"/>
                <w:sz w:val="21"/>
                <w:szCs w:val="21"/>
              </w:rPr>
              <w:t>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eastAsia="Arial" w:cs="Arial"/>
                <w:lang w:val="ru-RU"/>
              </w:rPr>
            </w:pPr>
            <w:r>
              <w:rPr>
                <w:rFonts w:eastAsia="Arial" w:cs="Arial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bookmarkStart w:id="1" w:name="__DdeLink__4944_1873535182"/>
            <w:r>
              <w:rPr>
                <w:rStyle w:val="FontStyle20"/>
                <w:rFonts w:eastAsia="Arial" w:cs="Arial" w:ascii="Arial" w:hAnsi="Arial"/>
                <w:b w:val="false"/>
                <w:bCs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Совместный Приказ Государственного бюджетного учреждения Курганской области «Многофункциональный центр по предоставл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ению государственных и муниципальных услуг»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Государственного учреждения – Курганского регионального отделения Фонда социального страхования Российской Федерации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от 24.03.2020 г. № 48/399 «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Об утверждении Порядка 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взаимодействия Государственного бюджетного учреждения Курганской области «Многофункциональный центр по предоставлению государственных и муниципальных услуг»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Государственного учреждения – Курганского регионального отделения Фонда социального страхования Российской Федерации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 при предоставлении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государственной услуги по регистрации и снятию с регистрационного учета страхователей — физических лиц, заключивших трудовой договор с работником» </w:t>
            </w:r>
            <w:bookmarkEnd w:id="1"/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LibreOffice/6.2.2.2$Windows_X86_64 LibreOffice_project/2b840030fec2aae0fd2658d8d4f9548af4e3518d</Application>
  <Pages>3</Pages>
  <Words>975</Words>
  <Characters>7256</Characters>
  <CharactersWithSpaces>8195</CharactersWithSpaces>
  <Paragraphs>51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2020-08-26T13:32:00Z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2020-08-27T10:49:07Z</dcterms:modified>
  <cp:revision>12</cp:revision>
  <dc:subject/>
  <dc:title>Приказ ФСС РФ от 22.04.2019 N 215"Об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работником"(Зарегистрировано в Минюсте России 26.08.2019 N 55735)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