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612B0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612B0" w:rsidRDefault="00360026" w:rsidP="005511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612B0">
              <w:rPr>
                <w:rFonts w:ascii="Arial" w:hAnsi="Arial" w:cs="Arial"/>
                <w:b/>
                <w:sz w:val="20"/>
                <w:szCs w:val="20"/>
              </w:rPr>
              <w:t>Предоставление водных объектов или их частей, находящихся в федеральной собственности и расположенных на территории Курганской области, в пользование на основании решений о предоставлении водных объектов в пользование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12B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12B0" w:rsidRDefault="00BE1AD5" w:rsidP="00150D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12B0">
              <w:rPr>
                <w:rFonts w:ascii="Arial" w:hAnsi="Arial" w:cs="Arial"/>
                <w:sz w:val="20"/>
                <w:szCs w:val="20"/>
              </w:rPr>
              <w:t xml:space="preserve">Департамент </w:t>
            </w:r>
            <w:r w:rsidR="00150DB8">
              <w:rPr>
                <w:rFonts w:ascii="Arial" w:hAnsi="Arial" w:cs="Arial"/>
                <w:sz w:val="20"/>
                <w:szCs w:val="20"/>
              </w:rPr>
              <w:t>гражданской защиты, охраны окружающей среды и природных ресурсов Курганской области</w:t>
            </w:r>
          </w:p>
        </w:tc>
      </w:tr>
      <w:tr w:rsidR="00236378" w:rsidRPr="00564D10" w:rsidTr="001A35CD">
        <w:trPr>
          <w:trHeight w:val="8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612B0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612B0" w:rsidRDefault="00B612B0" w:rsidP="00B612B0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Ф</w:t>
            </w:r>
            <w:r w:rsidR="001B1AE4" w:rsidRPr="00B612B0">
              <w:rPr>
                <w:rFonts w:ascii="Arial" w:hAnsi="Arial" w:cs="Arial"/>
                <w:sz w:val="20"/>
              </w:rPr>
              <w:t>изическ</w:t>
            </w:r>
            <w:r>
              <w:rPr>
                <w:rFonts w:ascii="Arial" w:hAnsi="Arial" w:cs="Arial"/>
                <w:sz w:val="20"/>
              </w:rPr>
              <w:t>ие</w:t>
            </w:r>
            <w:r w:rsidR="001B1AE4" w:rsidRPr="00B612B0">
              <w:rPr>
                <w:rFonts w:ascii="Arial" w:hAnsi="Arial" w:cs="Arial"/>
                <w:sz w:val="20"/>
              </w:rPr>
              <w:t>, юридическ</w:t>
            </w:r>
            <w:r>
              <w:rPr>
                <w:rFonts w:ascii="Arial" w:hAnsi="Arial" w:cs="Arial"/>
                <w:sz w:val="20"/>
              </w:rPr>
              <w:t>ие</w:t>
            </w:r>
            <w:r w:rsidR="001B1AE4" w:rsidRPr="00B612B0">
              <w:rPr>
                <w:rFonts w:ascii="Arial" w:hAnsi="Arial" w:cs="Arial"/>
                <w:sz w:val="20"/>
              </w:rPr>
              <w:t xml:space="preserve"> лиц</w:t>
            </w:r>
            <w:r>
              <w:rPr>
                <w:rFonts w:ascii="Arial" w:hAnsi="Arial" w:cs="Arial"/>
                <w:sz w:val="20"/>
              </w:rPr>
              <w:t>а</w:t>
            </w:r>
            <w:r w:rsidR="001B1AE4" w:rsidRPr="00B612B0">
              <w:rPr>
                <w:rFonts w:ascii="Arial" w:hAnsi="Arial" w:cs="Arial"/>
                <w:sz w:val="20"/>
              </w:rPr>
              <w:t xml:space="preserve"> или индивидуальн</w:t>
            </w:r>
            <w:r>
              <w:rPr>
                <w:rFonts w:ascii="Arial" w:hAnsi="Arial" w:cs="Arial"/>
                <w:sz w:val="20"/>
              </w:rPr>
              <w:t>ые</w:t>
            </w:r>
            <w:r w:rsidR="001B1AE4" w:rsidRPr="00B612B0">
              <w:rPr>
                <w:rFonts w:ascii="Arial" w:hAnsi="Arial" w:cs="Arial"/>
                <w:sz w:val="20"/>
              </w:rPr>
              <w:t xml:space="preserve"> предпринимател</w:t>
            </w:r>
            <w:r>
              <w:rPr>
                <w:rFonts w:ascii="Arial" w:hAnsi="Arial" w:cs="Arial"/>
                <w:sz w:val="20"/>
              </w:rPr>
              <w:t>и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150DB8" w:rsidP="001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12B0">
              <w:rPr>
                <w:rFonts w:ascii="Arial" w:hAnsi="Arial" w:cs="Arial"/>
                <w:sz w:val="20"/>
                <w:szCs w:val="20"/>
              </w:rPr>
              <w:t xml:space="preserve">Департамент </w:t>
            </w:r>
            <w:r>
              <w:rPr>
                <w:rFonts w:ascii="Arial" w:hAnsi="Arial" w:cs="Arial"/>
                <w:sz w:val="20"/>
                <w:szCs w:val="20"/>
              </w:rPr>
              <w:t>гражданской защиты, охраны окружающей среды и природных ресурсов Курганской области</w:t>
            </w:r>
          </w:p>
        </w:tc>
      </w:tr>
      <w:tr w:rsidR="00583CBB" w:rsidRPr="00564D10" w:rsidTr="00B622D6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0894" w:rsidRPr="00CC0894" w:rsidRDefault="00CC0894" w:rsidP="00C507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получения государственной услуги заявитель предоставляет в МФЦ все необходимые документы, копии документов с предъявлением оригиналов, если копии не заверены в нотариальном порядке.</w:t>
            </w: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Для сброса сточных, в том числе дренажных вод: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 о предоставлении водного объекта в пользование  (Приложение);*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и обоснование заявленного объема сброса сточных, в том числе дренажных вод и показателей их качества по каждому выпуску;*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поквартальный график сброса сточных вод;*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 вод;*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графические материалы с обозначением места предполагаемого сброса сточных, в том числе дренажных вод по каждому выпуску;*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положительного заключения государственной экспертизы и об 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акте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его утверждении (в случаях, </w:t>
            </w: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предусмотренных законодательством Российской Федерации);</w:t>
            </w:r>
          </w:p>
          <w:p w:rsidR="00CC0894" w:rsidRPr="00CC0894" w:rsidRDefault="00CC0894" w:rsidP="00CC089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2. -  Для строительства причалов, судоподъемных и судоремонтных сооружений,</w:t>
            </w:r>
            <w:r w:rsidRPr="00CC08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 для создания стационарных и (или) плавучих платформ, искусственных островов на землях, покрытых поверхностными водами,</w:t>
            </w:r>
            <w:r w:rsidRPr="00CC08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 для 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объектов: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(в случае использования водного объекта для строительства причалов);*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технических параметрах указанных сооружений (площадь и границы используемой для их размещения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безопасности);*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 об утверждении проектно-сметной документации, в которой отражены технические параметры предполагаемых к созданию и строительству сооружений;*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положительного заключения государственной экспертизы и об 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акте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его утверждении (в случаях, предусмотренных законодательством Российской Федерации);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прав на недвижимое имущество и сделок с ним о правах на земельный участок (в случае использования водного объекта для строительства причалов);</w:t>
            </w:r>
          </w:p>
          <w:p w:rsidR="00CC0894" w:rsidRPr="00CC0894" w:rsidRDefault="00CC0894" w:rsidP="00CC089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Для разведки и добычи полезных ископаемых: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лицензия на пользование недрами;*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 Для проведения дноуглубительных, взрывных, буровых и других работ, связанных с изменением дна и берегов водных объектов: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 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положительного заключения экспертизы и об 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акте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его утверждении (в случаях, предусмотренных законодательством Российской Федерации);</w:t>
            </w:r>
          </w:p>
          <w:p w:rsidR="00CC0894" w:rsidRPr="00CC0894" w:rsidRDefault="00CC0894" w:rsidP="00CC089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5. Для подъема затонувших судов: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информация о намечаемых заявителем водохозяйственных мероприятиях и мероприятиях по охране водного объекта с </w:t>
            </w: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6. Для сплава древесины в плотах и с применением кошелей: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7. Для забора (изъятия) водных ресурсов для орошения земель сельскохозяйственного назначения (в том числе лугов и пастбищ):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 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и обоснование заявленного объема забора (изъятия) водных ресурсов из водного объекта по каждому водозабору;*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сведения о наличии контрольно-измерительной аппаратуры для учета объема водных ресурсов, забираемых (изымаемых) из водного объекта;*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сооружений;*пояснительная записка к графическим материалам;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положительного заключения экспертизы и об 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акте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его утверждении (в случаях, предусмотренных законодательством Российской Федерации);</w:t>
            </w:r>
          </w:p>
          <w:p w:rsidR="00CC0894" w:rsidRPr="00CC0894" w:rsidRDefault="00CC0894" w:rsidP="00CC08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8. Для организованного отдыха детей, а также организованного отдыха ветеранов, граждан пожилого возраста, инвалидов: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 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  <w:p w:rsidR="00CC0894" w:rsidRPr="00CC0894" w:rsidRDefault="00CC0894" w:rsidP="00CC089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9. Для забора (изъятия) водных ресурсов из поверхностных водных объектов и их сброса при осуществлении </w:t>
            </w:r>
            <w:proofErr w:type="spellStart"/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аквакультуры</w:t>
            </w:r>
            <w:proofErr w:type="spellEnd"/>
            <w:r w:rsidRPr="00B612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(рыбоводства):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о предоставлении водного объекта или его части в пользование на основании решения  о предоставлении водного объекта в пользование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Приложение)*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учредительных документов - для юридического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удостоверяющего личность, - для физического лица;*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лица на осуществление действий от имени заявителя;*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воды в водном объекте;*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материалы в графической форме с отображением водного объекта, указанного в заявлении о предоставлении водного </w:t>
            </w: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объекта в пользование, и размещения средств и объектов водопользования;*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пояснительная записка к графическим материалам;*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и обоснование заявленного объема сброса сточных, в том числе дренажных вод и показателей их качества по каждому выпуску;*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поквартальный график сброса сточных вод;*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учета объемов сбрасываемых сточных, в том числе дренажных, вод;*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контроля качества сбрасываемых сточных, в том числе дренажных, вод;*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и обоснование заявленного объема (изъятия) водных ресурсов из водного объекта;*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наличии контрольно-измерительной аппаратуры для учёта объёма водных ресурсов, забираемых (изымаемых) из водного объекта;*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сооружений, заключение экспертизы — при наличии;*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юридических лиц - для юридических лиц;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из Единого государственного реестра индивидуальных предпринимателей - для индивидуальных предпринимателей;</w:t>
            </w:r>
          </w:p>
          <w:p w:rsidR="00CC0894" w:rsidRPr="00CC0894" w:rsidRDefault="00CC0894" w:rsidP="00CC089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наличии положительного заключения экспертизы и об </w:t>
            </w:r>
            <w:proofErr w:type="gramStart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акте</w:t>
            </w:r>
            <w:proofErr w:type="gramEnd"/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его утверждении (в случаях, предусмотренных законодательством Российской Федерации);</w:t>
            </w:r>
          </w:p>
          <w:p w:rsidR="00583CBB" w:rsidRPr="00B612B0" w:rsidRDefault="00CC0894" w:rsidP="00C5076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C08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водном объекте, содержащиеся в государственном водном реестре.</w:t>
            </w:r>
          </w:p>
        </w:tc>
      </w:tr>
      <w:tr w:rsidR="00583CBB" w:rsidRPr="00564D10" w:rsidTr="007514B8">
        <w:trPr>
          <w:trHeight w:val="129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583CBB" w:rsidP="00751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0A05" w:rsidRPr="00220A05" w:rsidRDefault="00220A05" w:rsidP="00220A05">
            <w:pPr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решение о предоставлении заявителю водного объекта в пользование;</w:t>
            </w:r>
          </w:p>
          <w:p w:rsidR="00220A05" w:rsidRPr="00220A05" w:rsidRDefault="00220A05" w:rsidP="00220A05">
            <w:pPr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решение о прекращении действия зарегистрированного в государственном водном реестре решения о предоставлении водного объекта в пользование;</w:t>
            </w:r>
          </w:p>
          <w:p w:rsidR="00220A05" w:rsidRPr="00220A05" w:rsidRDefault="00220A05" w:rsidP="00220A05">
            <w:pPr>
              <w:spacing w:before="100" w:beforeAutospacing="1"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решение о выдаче нового решения о предоставлении водного объекта в пользование зарегистрированные в государственном водном реестре;</w:t>
            </w:r>
          </w:p>
          <w:p w:rsidR="003D2940" w:rsidRPr="00220A05" w:rsidRDefault="00220A05" w:rsidP="00220A05">
            <w:pPr>
              <w:spacing w:before="100" w:beforeAutospacing="1" w:after="0" w:line="240" w:lineRule="auto"/>
              <w:ind w:firstLine="709"/>
              <w:rPr>
                <w:rFonts w:ascii="Arial" w:hAnsi="Arial" w:cs="Arial"/>
                <w:sz w:val="20"/>
                <w:szCs w:val="20"/>
              </w:rPr>
            </w:pPr>
            <w:r w:rsidRPr="00220A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мотивированный отказ в предоставлении водного объекта в пользование.</w:t>
            </w:r>
          </w:p>
          <w:p w:rsidR="00583CBB" w:rsidRPr="00220A05" w:rsidRDefault="00583CBB" w:rsidP="00261E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Срок </w:t>
            </w: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22A6" w:rsidRPr="00B612B0" w:rsidRDefault="00E622A6" w:rsidP="00797F8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B612B0">
              <w:rPr>
                <w:rFonts w:ascii="Arial" w:hAnsi="Arial" w:cs="Arial"/>
                <w:sz w:val="20"/>
              </w:rPr>
              <w:lastRenderedPageBreak/>
              <w:t xml:space="preserve">Срок принятия Органом решения о предоставлении водного объекта или его части на основании решения о предоставлении водного </w:t>
            </w:r>
            <w:r w:rsidRPr="00B612B0">
              <w:rPr>
                <w:rFonts w:ascii="Arial" w:hAnsi="Arial" w:cs="Arial"/>
                <w:sz w:val="20"/>
              </w:rPr>
              <w:lastRenderedPageBreak/>
              <w:t xml:space="preserve">объекта в пользование либо о мотивированном отказе в предоставлении водного объекта в пользование составляет не более </w:t>
            </w:r>
            <w:r w:rsidRPr="00B612B0">
              <w:rPr>
                <w:rFonts w:ascii="Arial" w:hAnsi="Arial" w:cs="Arial"/>
                <w:b/>
                <w:sz w:val="20"/>
              </w:rPr>
              <w:t>тридцати календарных дней</w:t>
            </w:r>
            <w:r w:rsidRPr="00B612B0">
              <w:rPr>
                <w:rFonts w:ascii="Arial" w:hAnsi="Arial" w:cs="Arial"/>
                <w:sz w:val="20"/>
              </w:rPr>
              <w:t xml:space="preserve"> с момента регистрации заявления и прилагаемых к нему документов в Органе. </w:t>
            </w:r>
          </w:p>
          <w:p w:rsidR="00583CBB" w:rsidRPr="00B612B0" w:rsidRDefault="00E622A6" w:rsidP="00797F8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B612B0">
              <w:rPr>
                <w:rFonts w:ascii="Arial" w:hAnsi="Arial" w:cs="Arial"/>
                <w:sz w:val="20"/>
              </w:rPr>
              <w:t xml:space="preserve">Срок направления принятого решения </w:t>
            </w:r>
            <w:proofErr w:type="gramStart"/>
            <w:r w:rsidRPr="00B612B0">
              <w:rPr>
                <w:rFonts w:ascii="Arial" w:hAnsi="Arial" w:cs="Arial"/>
                <w:sz w:val="20"/>
              </w:rPr>
              <w:t>о предоставлении водного объекта в пользование на государственную регистрацию в государственном водном реестре пять рабочих дней с момента</w:t>
            </w:r>
            <w:proofErr w:type="gramEnd"/>
            <w:r w:rsidRPr="00B612B0">
              <w:rPr>
                <w:rFonts w:ascii="Arial" w:hAnsi="Arial" w:cs="Arial"/>
                <w:sz w:val="20"/>
              </w:rPr>
              <w:t xml:space="preserve"> его подписания. Срок регистрации в Государственном водном реестре регистрирующим органом — десять рабочих дней. Решение о предоставлении водного объекта в пользование вступает в силу с момента его государственной регистрации в государственном водном реестре.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39555D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797F88" w:rsidP="00B13A42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B612B0">
              <w:rPr>
                <w:rFonts w:ascii="Arial" w:hAnsi="Arial" w:cs="Arial"/>
                <w:sz w:val="20"/>
              </w:rPr>
              <w:t>Государственная услуга предоставляется уполномоченными органами бесплатно.</w:t>
            </w:r>
          </w:p>
        </w:tc>
      </w:tr>
      <w:tr w:rsidR="00583CBB" w:rsidRPr="00564D10" w:rsidTr="00D7434A">
        <w:trPr>
          <w:trHeight w:val="18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3CBB" w:rsidRPr="00564D10" w:rsidTr="00744CC6">
        <w:trPr>
          <w:trHeight w:val="6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612B0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B612B0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612B0" w:rsidRDefault="00264389" w:rsidP="00CE18F2">
            <w:pPr>
              <w:pStyle w:val="ConsPlusNormal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105CBF">
              <w:rPr>
                <w:rFonts w:ascii="Arial" w:hAnsi="Arial" w:cs="Arial"/>
                <w:sz w:val="20"/>
              </w:rPr>
              <w:t>Приказ Минприроды России от 29.06.2020 N 400 "Об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решений о предоставлении водных объектов в пользование"</w:t>
            </w:r>
            <w:bookmarkStart w:id="0" w:name="_GoBack"/>
            <w:bookmarkEnd w:id="0"/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A0AFD"/>
    <w:multiLevelType w:val="multilevel"/>
    <w:tmpl w:val="8522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86453"/>
    <w:multiLevelType w:val="multilevel"/>
    <w:tmpl w:val="11D4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E3930"/>
    <w:multiLevelType w:val="multilevel"/>
    <w:tmpl w:val="315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15F00"/>
    <w:multiLevelType w:val="multilevel"/>
    <w:tmpl w:val="7AAE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E0754"/>
    <w:multiLevelType w:val="multilevel"/>
    <w:tmpl w:val="AD48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DD3C03"/>
    <w:multiLevelType w:val="multilevel"/>
    <w:tmpl w:val="F176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847840"/>
    <w:multiLevelType w:val="multilevel"/>
    <w:tmpl w:val="0688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51952"/>
    <w:multiLevelType w:val="multilevel"/>
    <w:tmpl w:val="2836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AB6E30"/>
    <w:multiLevelType w:val="multilevel"/>
    <w:tmpl w:val="EB98D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6"/>
  </w:num>
  <w:num w:numId="7">
    <w:abstractNumId w:val="7"/>
  </w:num>
  <w:num w:numId="8">
    <w:abstractNumId w:val="9"/>
  </w:num>
  <w:num w:numId="9">
    <w:abstractNumId w:val="13"/>
  </w:num>
  <w:num w:numId="10">
    <w:abstractNumId w:val="1"/>
  </w:num>
  <w:num w:numId="11">
    <w:abstractNumId w:val="15"/>
  </w:num>
  <w:num w:numId="12">
    <w:abstractNumId w:val="14"/>
  </w:num>
  <w:num w:numId="13">
    <w:abstractNumId w:val="4"/>
  </w:num>
  <w:num w:numId="14">
    <w:abstractNumId w:val="3"/>
  </w:num>
  <w:num w:numId="15">
    <w:abstractNumId w:val="12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E3B9E"/>
    <w:rsid w:val="000E65D1"/>
    <w:rsid w:val="000F6416"/>
    <w:rsid w:val="00103994"/>
    <w:rsid w:val="001166B9"/>
    <w:rsid w:val="00146FEF"/>
    <w:rsid w:val="00150DB8"/>
    <w:rsid w:val="00165CEC"/>
    <w:rsid w:val="00176CAA"/>
    <w:rsid w:val="001865E2"/>
    <w:rsid w:val="001A251D"/>
    <w:rsid w:val="001A35CD"/>
    <w:rsid w:val="001B1664"/>
    <w:rsid w:val="001B1AE4"/>
    <w:rsid w:val="001B44D9"/>
    <w:rsid w:val="001D70E5"/>
    <w:rsid w:val="001E7D40"/>
    <w:rsid w:val="001F2ED4"/>
    <w:rsid w:val="001F41F3"/>
    <w:rsid w:val="00213FDE"/>
    <w:rsid w:val="002145CB"/>
    <w:rsid w:val="00220A05"/>
    <w:rsid w:val="0023450B"/>
    <w:rsid w:val="0023536C"/>
    <w:rsid w:val="00236378"/>
    <w:rsid w:val="00261E73"/>
    <w:rsid w:val="00264389"/>
    <w:rsid w:val="00277A71"/>
    <w:rsid w:val="0028488F"/>
    <w:rsid w:val="002B54E8"/>
    <w:rsid w:val="002F4D8A"/>
    <w:rsid w:val="002F7C02"/>
    <w:rsid w:val="00345475"/>
    <w:rsid w:val="00360026"/>
    <w:rsid w:val="0039555D"/>
    <w:rsid w:val="0039620A"/>
    <w:rsid w:val="003B3AEC"/>
    <w:rsid w:val="003B658F"/>
    <w:rsid w:val="003B7589"/>
    <w:rsid w:val="003D2940"/>
    <w:rsid w:val="003D7B17"/>
    <w:rsid w:val="003F7095"/>
    <w:rsid w:val="004166E5"/>
    <w:rsid w:val="00480FA4"/>
    <w:rsid w:val="00484CBB"/>
    <w:rsid w:val="004862EE"/>
    <w:rsid w:val="00491F90"/>
    <w:rsid w:val="004960D4"/>
    <w:rsid w:val="004A1410"/>
    <w:rsid w:val="004A7ED4"/>
    <w:rsid w:val="004B3FC2"/>
    <w:rsid w:val="004B51D5"/>
    <w:rsid w:val="004D26A5"/>
    <w:rsid w:val="004D4F37"/>
    <w:rsid w:val="004D5D9C"/>
    <w:rsid w:val="004E5008"/>
    <w:rsid w:val="004F33E0"/>
    <w:rsid w:val="004F681D"/>
    <w:rsid w:val="005173B8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7578"/>
    <w:rsid w:val="00671A6F"/>
    <w:rsid w:val="00676D3F"/>
    <w:rsid w:val="0069069E"/>
    <w:rsid w:val="00690AB4"/>
    <w:rsid w:val="006A1421"/>
    <w:rsid w:val="006C241E"/>
    <w:rsid w:val="006C56F7"/>
    <w:rsid w:val="006E607C"/>
    <w:rsid w:val="006F0019"/>
    <w:rsid w:val="006F18ED"/>
    <w:rsid w:val="007019A1"/>
    <w:rsid w:val="007019F4"/>
    <w:rsid w:val="00701E17"/>
    <w:rsid w:val="0070561A"/>
    <w:rsid w:val="007416E0"/>
    <w:rsid w:val="00744CC6"/>
    <w:rsid w:val="00745485"/>
    <w:rsid w:val="007514B8"/>
    <w:rsid w:val="00753945"/>
    <w:rsid w:val="00762A9B"/>
    <w:rsid w:val="00763902"/>
    <w:rsid w:val="00764F9F"/>
    <w:rsid w:val="00792431"/>
    <w:rsid w:val="007930C9"/>
    <w:rsid w:val="00797F88"/>
    <w:rsid w:val="007A15C7"/>
    <w:rsid w:val="007A7FA2"/>
    <w:rsid w:val="007E1D26"/>
    <w:rsid w:val="00802A4B"/>
    <w:rsid w:val="008160B2"/>
    <w:rsid w:val="00827834"/>
    <w:rsid w:val="008349CD"/>
    <w:rsid w:val="008360FB"/>
    <w:rsid w:val="00845104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51904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B02760"/>
    <w:rsid w:val="00B02A1F"/>
    <w:rsid w:val="00B13A42"/>
    <w:rsid w:val="00B13DCB"/>
    <w:rsid w:val="00B17838"/>
    <w:rsid w:val="00B30744"/>
    <w:rsid w:val="00B30C58"/>
    <w:rsid w:val="00B612B0"/>
    <w:rsid w:val="00B622D6"/>
    <w:rsid w:val="00B62C70"/>
    <w:rsid w:val="00B929EA"/>
    <w:rsid w:val="00B94CD8"/>
    <w:rsid w:val="00B94E6B"/>
    <w:rsid w:val="00BD1D03"/>
    <w:rsid w:val="00BE1AD5"/>
    <w:rsid w:val="00BE7F4E"/>
    <w:rsid w:val="00BF26DE"/>
    <w:rsid w:val="00C10D36"/>
    <w:rsid w:val="00C23D40"/>
    <w:rsid w:val="00C24A69"/>
    <w:rsid w:val="00C33541"/>
    <w:rsid w:val="00C42525"/>
    <w:rsid w:val="00C4701F"/>
    <w:rsid w:val="00C5076C"/>
    <w:rsid w:val="00C5398B"/>
    <w:rsid w:val="00C65A45"/>
    <w:rsid w:val="00C92976"/>
    <w:rsid w:val="00C976D6"/>
    <w:rsid w:val="00CC0894"/>
    <w:rsid w:val="00CD58C4"/>
    <w:rsid w:val="00CE11E1"/>
    <w:rsid w:val="00CE18F2"/>
    <w:rsid w:val="00CF76C0"/>
    <w:rsid w:val="00D2198F"/>
    <w:rsid w:val="00D26E66"/>
    <w:rsid w:val="00D73AB5"/>
    <w:rsid w:val="00D7434A"/>
    <w:rsid w:val="00D84EB1"/>
    <w:rsid w:val="00DA329D"/>
    <w:rsid w:val="00DB0820"/>
    <w:rsid w:val="00DB4332"/>
    <w:rsid w:val="00DC3265"/>
    <w:rsid w:val="00DC3C4C"/>
    <w:rsid w:val="00DD40A4"/>
    <w:rsid w:val="00DD6170"/>
    <w:rsid w:val="00DE5D85"/>
    <w:rsid w:val="00DF62DE"/>
    <w:rsid w:val="00DF7805"/>
    <w:rsid w:val="00E00926"/>
    <w:rsid w:val="00E01D36"/>
    <w:rsid w:val="00E2526E"/>
    <w:rsid w:val="00E25697"/>
    <w:rsid w:val="00E346A8"/>
    <w:rsid w:val="00E42369"/>
    <w:rsid w:val="00E622A6"/>
    <w:rsid w:val="00E629A5"/>
    <w:rsid w:val="00E64695"/>
    <w:rsid w:val="00E95A00"/>
    <w:rsid w:val="00E9726A"/>
    <w:rsid w:val="00EE7EC2"/>
    <w:rsid w:val="00F05733"/>
    <w:rsid w:val="00F35833"/>
    <w:rsid w:val="00F52772"/>
    <w:rsid w:val="00FA14E0"/>
    <w:rsid w:val="00FA3220"/>
    <w:rsid w:val="00FB2ECD"/>
    <w:rsid w:val="00FD3A4B"/>
    <w:rsid w:val="00FD40E9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Никита Сергеевич Кудренко</cp:lastModifiedBy>
  <cp:revision>2</cp:revision>
  <cp:lastPrinted>2018-08-08T10:10:00Z</cp:lastPrinted>
  <dcterms:created xsi:type="dcterms:W3CDTF">2022-06-22T08:28:00Z</dcterms:created>
  <dcterms:modified xsi:type="dcterms:W3CDTF">2022-06-22T08:28:00Z</dcterms:modified>
</cp:coreProperties>
</file>