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5934" w:type="dxa"/>
        <w:jc w:val="left"/>
        <w:tblInd w:w="-363" w:type="dxa"/>
        <w:tblLayout w:type="fixed"/>
        <w:tblCellMar>
          <w:top w:w="150" w:type="dxa"/>
          <w:left w:w="150" w:type="dxa"/>
          <w:bottom w:w="150" w:type="dxa"/>
          <w:right w:w="150" w:type="dxa"/>
        </w:tblCellMar>
        <w:tblLook w:firstRow="1" w:noVBand="1" w:lastRow="0" w:firstColumn="1" w:lastColumn="0" w:noHBand="0" w:val="04a0"/>
      </w:tblPr>
      <w:tblGrid>
        <w:gridCol w:w="2831"/>
        <w:gridCol w:w="13102"/>
      </w:tblGrid>
      <w:tr>
        <w:trPr>
          <w:trHeight w:val="571" w:hRule="atLeast"/>
        </w:trPr>
        <w:tc>
          <w:tcPr>
            <w:tcW w:w="2831" w:type="dxa"/>
            <w:tcBorders>
              <w:top w:val="single" w:sz="6" w:space="0" w:color="EDEDED"/>
              <w:bottom w:val="single" w:sz="6" w:space="0" w:color="EDEDED"/>
              <w:right w:val="single" w:sz="6" w:space="0" w:color="EDEDED"/>
            </w:tcBorders>
            <w:shd w:fill="B4C7DC" w:val="clear"/>
          </w:tcPr>
          <w:p>
            <w:pPr>
              <w:pStyle w:val="Normal"/>
              <w:widowControl w:val="false"/>
              <w:spacing w:lineRule="auto" w:line="240" w:before="0" w:after="0"/>
              <w:rPr>
                <w:rFonts w:ascii="Arial" w:hAnsi="Arial" w:eastAsia="Times New Roman" w:cs="Arial"/>
                <w:b/>
                <w:b/>
                <w:color w:val="000000"/>
                <w:sz w:val="21"/>
                <w:szCs w:val="21"/>
                <w:lang w:eastAsia="ru-RU"/>
              </w:rPr>
            </w:pPr>
            <w:r>
              <w:rPr>
                <w:rFonts w:eastAsia="Times New Roman" w:cs="Arial" w:ascii="Arial" w:hAnsi="Arial"/>
                <w:b/>
                <w:color w:val="000000" w:themeShade="80"/>
                <w:sz w:val="21"/>
                <w:szCs w:val="21"/>
                <w:lang w:eastAsia="ru-RU"/>
              </w:rPr>
              <w:t>Наименование услуги</w:t>
            </w:r>
          </w:p>
        </w:tc>
        <w:tc>
          <w:tcPr>
            <w:tcW w:w="13102"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jc w:val="both"/>
              <w:rPr>
                <w:rFonts w:ascii="Arial" w:hAnsi="Arial" w:eastAsia="Times New Roman" w:cs="Arial"/>
                <w:b/>
                <w:b/>
                <w:sz w:val="21"/>
                <w:szCs w:val="21"/>
                <w:lang w:eastAsia="ru-RU"/>
              </w:rPr>
            </w:pPr>
            <w:r>
              <w:rPr>
                <w:rFonts w:eastAsia="Times New Roman" w:cs="Arial" w:ascii="Arial" w:hAnsi="Arial"/>
                <w:b/>
                <w:sz w:val="21"/>
                <w:szCs w:val="21"/>
                <w:lang w:eastAsia="ru-RU"/>
              </w:rPr>
              <w:t>Прием заявлений, документов, а также постановка на учет в качестве нуждающихся в жилых помещениях</w:t>
            </w:r>
          </w:p>
        </w:tc>
      </w:tr>
      <w:tr>
        <w:trPr>
          <w:trHeight w:val="571" w:hRule="atLeast"/>
        </w:trPr>
        <w:tc>
          <w:tcPr>
            <w:tcW w:w="2831" w:type="dxa"/>
            <w:tcBorders>
              <w:top w:val="single" w:sz="6" w:space="0" w:color="EDEDED"/>
              <w:bottom w:val="single" w:sz="6" w:space="0" w:color="EDEDED"/>
              <w:right w:val="single" w:sz="6" w:space="0" w:color="EDEDED"/>
            </w:tcBorders>
            <w:shd w:fill="B4C7DC" w:val="clear"/>
          </w:tcPr>
          <w:p>
            <w:pPr>
              <w:pStyle w:val="Normal"/>
              <w:widowControl w:val="false"/>
              <w:spacing w:lineRule="atLeast" w:line="0" w:before="0" w:after="0"/>
              <w:rPr>
                <w:rFonts w:ascii="Arial" w:hAnsi="Arial" w:eastAsia="Times New Roman" w:cs="Arial"/>
                <w:b/>
                <w:b/>
                <w:color w:val="000000"/>
                <w:sz w:val="21"/>
                <w:szCs w:val="21"/>
                <w:lang w:eastAsia="ru-RU"/>
              </w:rPr>
            </w:pPr>
            <w:r>
              <w:rPr>
                <w:rFonts w:eastAsia="Times New Roman" w:cs="Arial" w:ascii="Arial" w:hAnsi="Arial"/>
                <w:b/>
                <w:color w:val="000000" w:themeShade="80"/>
                <w:sz w:val="21"/>
                <w:szCs w:val="21"/>
                <w:lang w:eastAsia="ru-RU"/>
              </w:rPr>
              <w:t>Административный регламент</w:t>
            </w:r>
          </w:p>
        </w:tc>
        <w:tc>
          <w:tcPr>
            <w:tcW w:w="13102"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jc w:val="both"/>
              <w:rPr/>
            </w:pPr>
            <w:r>
              <w:rPr>
                <w:rFonts w:cs="Arial" w:ascii="Arial" w:hAnsi="Arial"/>
                <w:color w:val="000000"/>
                <w:sz w:val="20"/>
                <w:szCs w:val="20"/>
              </w:rPr>
              <w:t xml:space="preserve">Постановление Администрации города Кургана от 24.09.2025 № </w:t>
            </w:r>
            <w:r>
              <w:rPr>
                <w:rFonts w:eastAsia="Calibri" w:cs="Arial" w:ascii="Arial" w:hAnsi="Arial" w:eastAsiaTheme="minorHAnsi"/>
                <w:color w:val="000000"/>
                <w:kern w:val="0"/>
                <w:sz w:val="20"/>
                <w:szCs w:val="20"/>
                <w:lang w:val="ru-RU" w:eastAsia="en-US" w:bidi="ar-SA"/>
              </w:rPr>
              <w:t>8687</w:t>
            </w:r>
            <w:r>
              <w:rPr>
                <w:rFonts w:cs="Arial" w:ascii="Arial" w:hAnsi="Arial"/>
                <w:color w:val="000000"/>
                <w:sz w:val="20"/>
                <w:szCs w:val="20"/>
              </w:rPr>
              <w:t xml:space="preserve"> «Об утверждении административного регламента п</w:t>
            </w:r>
            <w:r>
              <w:rPr/>
              <w:t>редоставления Департаментом жилищно-коммунального хозяйства Администрации города кургана муниципальной услуги "Прием заявлений, документов, а также постановка на учет в</w:t>
            </w:r>
            <w:r>
              <w:rPr>
                <w:rFonts w:cs="Arial" w:ascii="Arial" w:hAnsi="Arial"/>
                <w:color w:val="000000"/>
                <w:sz w:val="20"/>
                <w:szCs w:val="20"/>
              </w:rPr>
              <w:t xml:space="preserve"> качестве нуждающихся в жилых помещениях»</w:t>
            </w:r>
          </w:p>
        </w:tc>
      </w:tr>
      <w:tr>
        <w:trPr>
          <w:trHeight w:val="571" w:hRule="atLeast"/>
        </w:trPr>
        <w:tc>
          <w:tcPr>
            <w:tcW w:w="2831" w:type="dxa"/>
            <w:tcBorders>
              <w:bottom w:val="single" w:sz="6" w:space="0" w:color="EDEDED"/>
              <w:right w:val="single" w:sz="6" w:space="0" w:color="EDEDED"/>
            </w:tcBorders>
            <w:shd w:fill="B4C7DC" w:val="clear"/>
          </w:tcPr>
          <w:p>
            <w:pPr>
              <w:pStyle w:val="Normal"/>
              <w:widowControl w:val="false"/>
              <w:spacing w:lineRule="auto" w:line="240" w:before="0" w:after="0"/>
              <w:rPr>
                <w:rFonts w:ascii="Arial" w:hAnsi="Arial" w:eastAsia="Times New Roman" w:cs="Arial"/>
                <w:b/>
                <w:b/>
                <w:color w:val="000000"/>
                <w:sz w:val="21"/>
                <w:szCs w:val="21"/>
                <w:lang w:eastAsia="ru-RU"/>
              </w:rPr>
            </w:pPr>
            <w:r>
              <w:rPr>
                <w:rFonts w:eastAsia="Times New Roman" w:cs="Arial" w:ascii="Arial" w:hAnsi="Arial"/>
                <w:b/>
                <w:color w:val="000000" w:themeShade="80"/>
                <w:sz w:val="21"/>
                <w:szCs w:val="21"/>
                <w:lang w:eastAsia="ru-RU"/>
              </w:rPr>
              <w:t>Ответственный орган</w:t>
            </w:r>
          </w:p>
        </w:tc>
        <w:tc>
          <w:tcPr>
            <w:tcW w:w="13102" w:type="dxa"/>
            <w:tcBorders>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jc w:val="both"/>
              <w:rPr>
                <w:rFonts w:ascii="Arial" w:hAnsi="Arial" w:cs="Arial"/>
                <w:color w:val="000000"/>
                <w:sz w:val="20"/>
                <w:szCs w:val="20"/>
              </w:rPr>
            </w:pPr>
            <w:r>
              <w:rPr>
                <w:rFonts w:cs="Arial" w:ascii="Arial" w:hAnsi="Arial"/>
                <w:color w:val="000000"/>
                <w:sz w:val="20"/>
                <w:szCs w:val="20"/>
              </w:rPr>
              <w:t>Администрация города Кургана</w:t>
            </w:r>
          </w:p>
        </w:tc>
      </w:tr>
      <w:tr>
        <w:trPr>
          <w:trHeight w:val="497" w:hRule="atLeast"/>
        </w:trPr>
        <w:tc>
          <w:tcPr>
            <w:tcW w:w="2831" w:type="dxa"/>
            <w:tcBorders>
              <w:bottom w:val="single" w:sz="6" w:space="0" w:color="EDEDED"/>
              <w:right w:val="single" w:sz="6" w:space="0" w:color="EDEDED"/>
            </w:tcBorders>
            <w:shd w:fill="B4C7DC" w:val="clear"/>
          </w:tcPr>
          <w:p>
            <w:pPr>
              <w:pStyle w:val="Normal"/>
              <w:widowControl w:val="false"/>
              <w:spacing w:lineRule="auto" w:line="240" w:before="0" w:after="0"/>
              <w:rPr>
                <w:rFonts w:ascii="Arial" w:hAnsi="Arial" w:eastAsia="Times New Roman" w:cs="Arial"/>
                <w:b/>
                <w:b/>
                <w:color w:val="000000"/>
                <w:sz w:val="20"/>
                <w:szCs w:val="20"/>
                <w:lang w:eastAsia="ru-RU"/>
              </w:rPr>
            </w:pPr>
            <w:r>
              <w:rPr>
                <w:rFonts w:eastAsia="Times New Roman" w:cs="Arial" w:ascii="Arial" w:hAnsi="Arial"/>
                <w:b/>
                <w:color w:val="000000" w:themeShade="80"/>
                <w:sz w:val="20"/>
                <w:szCs w:val="20"/>
                <w:lang w:eastAsia="ru-RU"/>
              </w:rPr>
              <w:t>Услуга предоставляется</w:t>
            </w:r>
          </w:p>
        </w:tc>
        <w:tc>
          <w:tcPr>
            <w:tcW w:w="13102" w:type="dxa"/>
            <w:tcBorders>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jc w:val="both"/>
              <w:rPr>
                <w:rFonts w:ascii="Arial" w:hAnsi="Arial" w:cs="Arial"/>
                <w:sz w:val="21"/>
                <w:szCs w:val="21"/>
              </w:rPr>
            </w:pPr>
            <w:r>
              <w:rPr>
                <w:rFonts w:eastAsia="Times New Roman" w:cs="Arial" w:ascii="Arial" w:hAnsi="Arial"/>
                <w:color w:val="000000"/>
                <w:sz w:val="21"/>
                <w:szCs w:val="21"/>
                <w:lang w:eastAsia="ru-RU"/>
              </w:rPr>
              <w:t>Департамент</w:t>
            </w:r>
            <w:r>
              <w:rPr>
                <w:rFonts w:cs="Arial" w:ascii="Arial" w:hAnsi="Arial"/>
                <w:sz w:val="21"/>
                <w:szCs w:val="21"/>
              </w:rPr>
              <w:t xml:space="preserve"> жилищно-коммунального хозяйства и строительства Администрации города Кургана</w:t>
            </w:r>
          </w:p>
        </w:tc>
      </w:tr>
      <w:tr>
        <w:trPr>
          <w:trHeight w:val="571" w:hRule="atLeast"/>
        </w:trPr>
        <w:tc>
          <w:tcPr>
            <w:tcW w:w="2831" w:type="dxa"/>
            <w:tcBorders>
              <w:bottom w:val="single" w:sz="6" w:space="0" w:color="EDEDED"/>
              <w:right w:val="single" w:sz="6" w:space="0" w:color="EDEDED"/>
            </w:tcBorders>
            <w:shd w:fill="B4C7DC" w:val="clear"/>
          </w:tcPr>
          <w:p>
            <w:pPr>
              <w:pStyle w:val="Normal"/>
              <w:widowControl w:val="false"/>
              <w:spacing w:lineRule="auto" w:line="240" w:before="0" w:after="0"/>
              <w:rPr>
                <w:rFonts w:ascii="Arial" w:hAnsi="Arial" w:eastAsia="Times New Roman" w:cs="Arial"/>
                <w:b/>
                <w:b/>
                <w:color w:val="000000"/>
                <w:sz w:val="20"/>
                <w:szCs w:val="20"/>
                <w:lang w:eastAsia="ru-RU"/>
              </w:rPr>
            </w:pPr>
            <w:r>
              <w:rPr>
                <w:rFonts w:eastAsia="Times New Roman" w:cs="Arial" w:ascii="Arial" w:hAnsi="Arial"/>
                <w:b/>
                <w:color w:val="000000"/>
                <w:sz w:val="20"/>
                <w:szCs w:val="20"/>
                <w:lang w:eastAsia="ru-RU"/>
              </w:rPr>
              <w:t>Отдел ответственный за предоставление услуги</w:t>
            </w:r>
          </w:p>
        </w:tc>
        <w:tc>
          <w:tcPr>
            <w:tcW w:w="13102" w:type="dxa"/>
            <w:tcBorders>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ind w:left="0" w:right="0" w:hanging="0"/>
              <w:jc w:val="both"/>
              <w:rPr>
                <w:rFonts w:ascii="Arial" w:hAnsi="Arial"/>
                <w:sz w:val="20"/>
                <w:szCs w:val="20"/>
              </w:rPr>
            </w:pPr>
            <w:r>
              <w:rPr>
                <w:rFonts w:ascii="Arial" w:hAnsi="Arial"/>
                <w:sz w:val="20"/>
                <w:szCs w:val="20"/>
              </w:rPr>
              <w:t>Отдел учета граждан, нуждающихся в улучшении жилищных условий Департамента, адрес: г. Курган, ул. Пушкина, дом 161, каб. 10.</w:t>
              <w:br/>
              <w:t>Часы работы: понедельник – пятница с 8-30 ч. до 17-30 ч., за исключением выходных и праздничных дней, обед с 12-00 ч. до 13-00 ч.</w:t>
            </w:r>
          </w:p>
          <w:p>
            <w:pPr>
              <w:pStyle w:val="Normal"/>
              <w:widowControl w:val="false"/>
              <w:spacing w:lineRule="auto" w:line="240" w:before="0" w:after="0"/>
              <w:ind w:left="0" w:right="0" w:hanging="0"/>
              <w:jc w:val="both"/>
              <w:rPr>
                <w:rFonts w:eastAsia="Calibri" w:cs="" w:cstheme="minorBidi" w:eastAsiaTheme="minorHAnsi"/>
                <w:color w:val="auto"/>
                <w:kern w:val="0"/>
                <w:lang w:val="ru-RU" w:eastAsia="en-US" w:bidi="ar-SA"/>
              </w:rPr>
            </w:pPr>
            <w:r>
              <w:rPr>
                <w:rFonts w:eastAsia="Calibri" w:cs="" w:cstheme="minorBidi" w:eastAsiaTheme="minorHAnsi"/>
                <w:color w:val="auto"/>
                <w:kern w:val="0"/>
                <w:lang w:val="ru-RU" w:eastAsia="en-US" w:bidi="ar-SA"/>
              </w:rPr>
            </w:r>
          </w:p>
          <w:p>
            <w:pPr>
              <w:pStyle w:val="Normal"/>
              <w:widowControl w:val="false"/>
              <w:spacing w:lineRule="auto" w:line="240" w:before="0" w:after="0"/>
              <w:ind w:left="0" w:right="0" w:hanging="0"/>
              <w:jc w:val="both"/>
              <w:rPr>
                <w:rFonts w:ascii="Arial" w:hAnsi="Arial"/>
                <w:sz w:val="20"/>
                <w:szCs w:val="20"/>
              </w:rPr>
            </w:pPr>
            <w:r>
              <w:rPr>
                <w:rFonts w:eastAsia="Calibri" w:cs="" w:ascii="Arial" w:hAnsi="Arial" w:cstheme="minorBidi" w:eastAsiaTheme="minorHAnsi"/>
                <w:color w:val="auto"/>
                <w:kern w:val="0"/>
                <w:sz w:val="20"/>
                <w:szCs w:val="20"/>
                <w:lang w:val="ru-RU" w:eastAsia="en-US" w:bidi="ar-SA"/>
              </w:rPr>
              <w:t>Информирование</w:t>
            </w:r>
            <w:r>
              <w:rPr>
                <w:rFonts w:ascii="Arial" w:hAnsi="Arial"/>
                <w:sz w:val="20"/>
                <w:szCs w:val="20"/>
              </w:rPr>
              <w:t xml:space="preserve"> с использованием средств телефонной связи по номерам: </w:t>
              <w:br/>
              <w:t>- 41-79-26, 42-85-00 (приемная Департамента жилищно-коммунального хозяйства Администрации города Кургана);</w:t>
              <w:br/>
              <w:t>- 42-85-03 (доб.723, 725) (отдел учета граждан, нуждающихся в улучшении жилищных условий Департамента жилищно-коммунального хозяйства Администрации города Кургана)</w:t>
            </w:r>
          </w:p>
        </w:tc>
      </w:tr>
      <w:tr>
        <w:trPr>
          <w:trHeight w:val="533" w:hRule="atLeast"/>
        </w:trPr>
        <w:tc>
          <w:tcPr>
            <w:tcW w:w="2831" w:type="dxa"/>
            <w:tcBorders>
              <w:top w:val="single" w:sz="6" w:space="0" w:color="EDEDED"/>
              <w:bottom w:val="single" w:sz="6" w:space="0" w:color="EDEDED"/>
              <w:right w:val="single" w:sz="6" w:space="0" w:color="EDEDED"/>
            </w:tcBorders>
            <w:shd w:fill="B4C7DC" w:val="clear"/>
          </w:tcPr>
          <w:p>
            <w:pPr>
              <w:pStyle w:val="Normal"/>
              <w:widowControl w:val="false"/>
              <w:spacing w:lineRule="auto" w:line="240" w:before="0" w:after="0"/>
              <w:rPr>
                <w:rFonts w:ascii="Arial" w:hAnsi="Arial" w:eastAsia="Times New Roman" w:cs="Arial"/>
                <w:b/>
                <w:b/>
                <w:color w:val="000000"/>
                <w:sz w:val="21"/>
                <w:szCs w:val="21"/>
                <w:lang w:eastAsia="ru-RU"/>
              </w:rPr>
            </w:pPr>
            <w:r>
              <w:rPr>
                <w:rFonts w:eastAsia="Times New Roman" w:cs="Arial" w:ascii="Arial" w:hAnsi="Arial"/>
                <w:b/>
                <w:color w:val="000000"/>
                <w:sz w:val="21"/>
                <w:szCs w:val="21"/>
                <w:lang w:eastAsia="ru-RU"/>
              </w:rPr>
              <w:t>Получатели услуги:</w:t>
            </w:r>
          </w:p>
        </w:tc>
        <w:tc>
          <w:tcPr>
            <w:tcW w:w="13102" w:type="dxa"/>
            <w:tcBorders>
              <w:top w:val="single" w:sz="6" w:space="0" w:color="EDEDED"/>
              <w:left w:val="single" w:sz="6" w:space="0" w:color="EDEDED"/>
              <w:bottom w:val="single" w:sz="6" w:space="0" w:color="EDEDED"/>
              <w:right w:val="single" w:sz="6" w:space="0" w:color="EDEDED"/>
            </w:tcBorders>
            <w:shd w:color="auto" w:fill="auto" w:val="clear"/>
          </w:tcPr>
          <w:p>
            <w:pPr>
              <w:pStyle w:val="ConsPlusNormal1"/>
              <w:widowControl w:val="false"/>
              <w:suppressAutoHyphens w:val="true"/>
              <w:bidi w:val="0"/>
              <w:spacing w:lineRule="atLeast" w:line="0" w:before="0" w:after="0"/>
              <w:ind w:left="0" w:right="0" w:hanging="0"/>
              <w:jc w:val="both"/>
              <w:rPr>
                <w:rFonts w:ascii="Arial" w:hAnsi="Arial" w:eastAsia="Times New Roman" w:cs="Arial"/>
                <w:sz w:val="20"/>
                <w:szCs w:val="20"/>
                <w:lang w:eastAsia="ru-RU"/>
              </w:rPr>
            </w:pPr>
            <w:r>
              <w:rPr>
                <w:rFonts w:eastAsia="Times New Roman" w:cs="Arial" w:ascii="Arial" w:hAnsi="Arial"/>
                <w:sz w:val="20"/>
                <w:szCs w:val="20"/>
                <w:lang w:eastAsia="ru-RU"/>
              </w:rPr>
              <w:t>Физические лица</w:t>
            </w:r>
          </w:p>
        </w:tc>
      </w:tr>
      <w:tr>
        <w:trPr>
          <w:trHeight w:val="968" w:hRule="atLeast"/>
        </w:trPr>
        <w:tc>
          <w:tcPr>
            <w:tcW w:w="2831" w:type="dxa"/>
            <w:tcBorders>
              <w:bottom w:val="single" w:sz="6" w:space="0" w:color="EDEDED"/>
              <w:right w:val="single" w:sz="6" w:space="0" w:color="EDEDED"/>
            </w:tcBorders>
            <w:shd w:fill="B4C7DC" w:val="clear"/>
          </w:tcPr>
          <w:p>
            <w:pPr>
              <w:pStyle w:val="Normal"/>
              <w:widowControl w:val="false"/>
              <w:spacing w:lineRule="auto" w:line="240" w:before="0" w:after="0"/>
              <w:rPr>
                <w:rFonts w:ascii="Arial" w:hAnsi="Arial" w:eastAsia="Times New Roman" w:cs="Arial"/>
                <w:b/>
                <w:b/>
                <w:color w:val="000000"/>
                <w:sz w:val="21"/>
                <w:szCs w:val="21"/>
                <w:lang w:eastAsia="ru-RU"/>
              </w:rPr>
            </w:pPr>
            <w:r>
              <w:rPr>
                <w:rFonts w:eastAsia="Times New Roman" w:cs="Arial" w:ascii="Arial" w:hAnsi="Arial"/>
                <w:b/>
                <w:color w:val="000000" w:themeShade="80"/>
                <w:sz w:val="21"/>
                <w:szCs w:val="21"/>
                <w:lang w:eastAsia="ru-RU"/>
              </w:rPr>
              <w:t>Заявители</w:t>
            </w:r>
          </w:p>
        </w:tc>
        <w:tc>
          <w:tcPr>
            <w:tcW w:w="13102" w:type="dxa"/>
            <w:tcBorders>
              <w:left w:val="single" w:sz="6" w:space="0" w:color="EDEDED"/>
              <w:bottom w:val="single" w:sz="6" w:space="0" w:color="EDEDED"/>
              <w:right w:val="single" w:sz="6" w:space="0" w:color="EDEDED"/>
            </w:tcBorders>
            <w:shd w:color="auto" w:fill="auto" w:val="clear"/>
          </w:tcPr>
          <w:p>
            <w:pPr>
              <w:pStyle w:val="Normal"/>
              <w:widowControl w:val="false"/>
              <w:spacing w:lineRule="atLeast" w:line="0" w:beforeAutospacing="1" w:after="0"/>
              <w:ind w:left="0" w:right="0" w:hanging="0"/>
              <w:jc w:val="both"/>
              <w:rPr/>
            </w:pPr>
            <w:r>
              <w:rPr>
                <w:rFonts w:eastAsia="Times New Roman" w:cs="PT Astra Serif" w:ascii="Arial" w:hAnsi="Arial"/>
                <w:sz w:val="20"/>
                <w:szCs w:val="20"/>
                <w:lang w:eastAsia="ru-RU"/>
              </w:rPr>
              <w:t xml:space="preserve">Граждане Российской Федерации, проживающие в городе Кургане, которые являются малоимущими и (или) относятся к иным определенным федеральным законом, указом Президента РФ или законом субъекта РФ категориям граждан, и могут быть признаны нуждающимися в жилых помещениях по основаниям, предусмотренным </w:t>
            </w:r>
            <w:hyperlink r:id="rId2">
              <w:r>
                <w:rPr>
                  <w:rFonts w:eastAsia="Times New Roman" w:cs="PT Astra Serif" w:ascii="Arial" w:hAnsi="Arial"/>
                  <w:sz w:val="20"/>
                  <w:szCs w:val="20"/>
                  <w:lang w:eastAsia="ru-RU"/>
                </w:rPr>
                <w:t>статьей 51</w:t>
              </w:r>
            </w:hyperlink>
            <w:r>
              <w:rPr>
                <w:rFonts w:eastAsia="Times New Roman" w:cs="PT Astra Serif" w:ascii="Arial" w:hAnsi="Arial"/>
                <w:sz w:val="20"/>
                <w:szCs w:val="20"/>
                <w:lang w:eastAsia="ru-RU"/>
              </w:rPr>
              <w:t xml:space="preserve"> Жилищного кодекса РФ:</w:t>
            </w:r>
          </w:p>
          <w:p>
            <w:pPr>
              <w:pStyle w:val="Normal"/>
              <w:widowControl w:val="false"/>
              <w:spacing w:lineRule="atLeast" w:line="0" w:before="0" w:after="0"/>
              <w:ind w:left="0" w:right="0" w:hanging="0"/>
              <w:jc w:val="both"/>
              <w:rPr>
                <w:rFonts w:ascii="Arial" w:hAnsi="Arial"/>
              </w:rPr>
            </w:pPr>
            <w:r>
              <w:rPr>
                <w:rFonts w:cs="PT Astra Serif" w:ascii="Arial" w:hAnsi="Arial"/>
              </w:rPr>
              <w:t>А</w:t>
            </w:r>
            <w:r>
              <w:rPr>
                <w:rFonts w:cs="PT Astra Serif" w:ascii="Arial" w:hAnsi="Arial"/>
                <w:sz w:val="20"/>
                <w:szCs w:val="20"/>
              </w:rPr>
              <w:t xml:space="preserve"> именно:</w:t>
            </w:r>
          </w:p>
          <w:p>
            <w:pPr>
              <w:pStyle w:val="ConsPlusNormal1"/>
              <w:widowControl w:val="false"/>
              <w:suppressAutoHyphens w:val="true"/>
              <w:bidi w:val="0"/>
              <w:spacing w:lineRule="atLeast" w:line="0" w:before="0" w:after="0"/>
              <w:ind w:left="0" w:right="0" w:hanging="0"/>
              <w:jc w:val="both"/>
              <w:rPr>
                <w:rFonts w:ascii="Arial" w:hAnsi="Arial" w:cs="PT Astra Serif"/>
                <w:sz w:val="20"/>
                <w:szCs w:val="20"/>
              </w:rPr>
            </w:pPr>
            <w:r>
              <w:rPr>
                <w:rFonts w:cs="PT Astra Serif" w:ascii="Arial" w:hAnsi="Arial"/>
                <w:sz w:val="20"/>
                <w:szCs w:val="20"/>
              </w:rPr>
              <w:t>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pPr>
              <w:pStyle w:val="ConsPlusNormal1"/>
              <w:widowControl w:val="false"/>
              <w:suppressAutoHyphens w:val="true"/>
              <w:bidi w:val="0"/>
              <w:spacing w:lineRule="atLeast" w:line="0" w:before="0" w:after="0"/>
              <w:ind w:left="0" w:right="0" w:hanging="0"/>
              <w:jc w:val="both"/>
              <w:rPr>
                <w:rFonts w:ascii="Arial" w:hAnsi="Arial" w:cs="PT Astra Serif"/>
                <w:sz w:val="20"/>
                <w:szCs w:val="20"/>
              </w:rPr>
            </w:pPr>
            <w:r>
              <w:rPr>
                <w:rFonts w:cs="PT Astra Serif" w:ascii="Arial" w:hAnsi="Arial"/>
                <w:sz w:val="20"/>
                <w:szCs w:val="20"/>
              </w:rP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w:t>
            </w:r>
          </w:p>
          <w:p>
            <w:pPr>
              <w:pStyle w:val="ConsPlusNormal1"/>
              <w:widowControl w:val="false"/>
              <w:suppressAutoHyphens w:val="true"/>
              <w:bidi w:val="0"/>
              <w:spacing w:lineRule="atLeast" w:line="0" w:before="0" w:after="0"/>
              <w:ind w:left="0" w:right="0" w:hanging="0"/>
              <w:jc w:val="both"/>
              <w:rPr/>
            </w:pPr>
            <w:r>
              <w:rPr>
                <w:rFonts w:cs="PT Astra Serif" w:ascii="Arial" w:hAnsi="Arial"/>
                <w:sz w:val="20"/>
                <w:szCs w:val="20"/>
              </w:rPr>
              <w:t xml:space="preserve">3) проживающие в помещении, не отвечающем установленным для жилых помещений требованиям (порядок и основания, по которым жилое помещение признается непригодным для проживания, установлен </w:t>
            </w:r>
            <w:hyperlink r:id="rId3">
              <w:r>
                <w:rPr>
                  <w:rFonts w:cs="PT Astra Serif" w:ascii="Arial" w:hAnsi="Arial"/>
                  <w:sz w:val="20"/>
                  <w:szCs w:val="20"/>
                </w:rPr>
                <w:t>Постановлением</w:t>
              </w:r>
            </w:hyperlink>
            <w:r>
              <w:rPr>
                <w:rFonts w:cs="PT Astra Serif" w:ascii="Arial" w:hAnsi="Arial"/>
                <w:sz w:val="20"/>
                <w:szCs w:val="20"/>
              </w:rPr>
              <w:t xml:space="preserve"> Правительства РФ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pPr>
              <w:pStyle w:val="ConsPlusNormal1"/>
              <w:widowControl w:val="false"/>
              <w:suppressAutoHyphens w:val="true"/>
              <w:bidi w:val="0"/>
              <w:spacing w:lineRule="atLeast" w:line="0" w:before="0" w:after="0"/>
              <w:ind w:left="0" w:right="0" w:hanging="0"/>
              <w:jc w:val="both"/>
              <w:rPr/>
            </w:pPr>
            <w:r>
              <w:rPr>
                <w:rFonts w:cs="PT Astra Serif" w:ascii="Arial" w:hAnsi="Arial"/>
                <w:sz w:val="20"/>
                <w:szCs w:val="20"/>
              </w:rP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w:t>
            </w:r>
            <w:hyperlink r:id="rId4">
              <w:r>
                <w:rPr>
                  <w:rFonts w:cs="PT Astra Serif" w:ascii="Arial" w:hAnsi="Arial"/>
                  <w:sz w:val="20"/>
                  <w:szCs w:val="20"/>
                </w:rPr>
                <w:t>Перечень</w:t>
              </w:r>
            </w:hyperlink>
            <w:r>
              <w:rPr>
                <w:rFonts w:cs="PT Astra Serif" w:ascii="Arial" w:hAnsi="Arial"/>
                <w:sz w:val="20"/>
                <w:szCs w:val="20"/>
              </w:rPr>
              <w:t xml:space="preserve"> соответствующих заболеваний установлен Приказом Министерства Здравоохранения РФ от 29.11.2012 г. № 987н "Об утверждении перечня тяжелых форм хронических заболеваний, при которых невозможно совместное проживание граждан в одной квартире").</w:t>
            </w:r>
          </w:p>
          <w:p>
            <w:pPr>
              <w:pStyle w:val="ConsPlusNormal1"/>
              <w:widowControl w:val="false"/>
              <w:spacing w:lineRule="atLeast" w:line="0" w:beforeAutospacing="1" w:after="0"/>
              <w:ind w:left="0" w:right="0" w:hanging="0"/>
              <w:jc w:val="both"/>
              <w:rPr>
                <w:rFonts w:ascii="Arial" w:hAnsi="Arial" w:cs="PT Astra Serif"/>
                <w:sz w:val="20"/>
                <w:szCs w:val="20"/>
              </w:rPr>
            </w:pPr>
            <w:r>
              <w:rPr>
                <w:rFonts w:eastAsia="Times New Roman" w:cs="PT Astra Serif" w:ascii="Arial" w:hAnsi="Arial"/>
                <w:sz w:val="20"/>
                <w:szCs w:val="20"/>
                <w:lang w:eastAsia="ru-RU"/>
              </w:rPr>
              <w:t>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pPr>
              <w:pStyle w:val="ConsPlusNormal1"/>
              <w:widowControl w:val="false"/>
              <w:suppressAutoHyphens w:val="true"/>
              <w:bidi w:val="0"/>
              <w:spacing w:lineRule="atLeast" w:line="0" w:before="0" w:after="0"/>
              <w:ind w:left="0" w:right="0" w:hanging="0"/>
              <w:jc w:val="both"/>
              <w:rPr>
                <w:rFonts w:ascii="Arial" w:hAnsi="Arial"/>
              </w:rPr>
            </w:pPr>
            <w:r>
              <w:rPr>
                <w:rFonts w:ascii="Arial" w:hAnsi="Arial"/>
              </w:rPr>
            </w:r>
          </w:p>
          <w:p>
            <w:pPr>
              <w:pStyle w:val="ConsPlusNormal1"/>
              <w:widowControl w:val="false"/>
              <w:suppressAutoHyphens w:val="true"/>
              <w:bidi w:val="0"/>
              <w:spacing w:lineRule="atLeast" w:line="0" w:before="0" w:after="0"/>
              <w:ind w:left="0" w:right="0" w:hanging="0"/>
              <w:jc w:val="both"/>
              <w:rPr>
                <w:rFonts w:ascii="Arial" w:hAnsi="Arial"/>
              </w:rPr>
            </w:pPr>
            <w:r>
              <w:rPr>
                <w:rFonts w:eastAsia="Times New Roman" w:cs="PT Astra Serif" w:ascii="Arial" w:hAnsi="Arial"/>
                <w:sz w:val="20"/>
                <w:szCs w:val="20"/>
                <w:lang w:eastAsia="ru-RU"/>
              </w:rPr>
              <w:t>Заявления о принятии на учет недееспособных граждан подаются их законными представителями;</w:t>
            </w:r>
          </w:p>
        </w:tc>
      </w:tr>
      <w:tr>
        <w:trPr/>
        <w:tc>
          <w:tcPr>
            <w:tcW w:w="2831" w:type="dxa"/>
            <w:tcBorders>
              <w:top w:val="single" w:sz="6" w:space="0" w:color="EDEDED"/>
              <w:bottom w:val="single" w:sz="6" w:space="0" w:color="EDEDED"/>
              <w:right w:val="single" w:sz="6" w:space="0" w:color="EDEDED"/>
            </w:tcBorders>
            <w:shd w:fill="B4C7DC" w:val="clear"/>
          </w:tcPr>
          <w:p>
            <w:pPr>
              <w:pStyle w:val="Normal"/>
              <w:widowControl w:val="false"/>
              <w:spacing w:lineRule="auto" w:line="240" w:before="0" w:after="0"/>
              <w:rPr>
                <w:rFonts w:ascii="Arial" w:hAnsi="Arial" w:eastAsia="Times New Roman" w:cs="Arial"/>
                <w:b/>
                <w:b/>
                <w:color w:val="000000"/>
                <w:sz w:val="21"/>
                <w:szCs w:val="21"/>
                <w:lang w:eastAsia="ru-RU"/>
              </w:rPr>
            </w:pPr>
            <w:r>
              <w:rPr>
                <w:rFonts w:eastAsia="Times New Roman" w:cs="Arial" w:ascii="Arial" w:hAnsi="Arial"/>
                <w:b/>
                <w:color w:val="000000" w:themeShade="80"/>
                <w:sz w:val="21"/>
                <w:szCs w:val="21"/>
                <w:lang w:eastAsia="ru-RU"/>
              </w:rPr>
              <w:t>Обязательные документы</w:t>
            </w:r>
          </w:p>
        </w:tc>
        <w:tc>
          <w:tcPr>
            <w:tcW w:w="13102"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tLeast" w:line="11" w:before="0" w:after="0"/>
              <w:jc w:val="both"/>
              <w:rPr/>
            </w:pPr>
            <w:r>
              <w:rPr>
                <w:rStyle w:val="Style14"/>
                <w:rFonts w:eastAsia="Times New Roman" w:cs="PT Astra Serif" w:ascii="Arial" w:hAnsi="Arial"/>
                <w:color w:val="000000"/>
                <w:sz w:val="20"/>
                <w:szCs w:val="20"/>
                <w:u w:val="none"/>
                <w:lang w:eastAsia="ru-RU"/>
              </w:rPr>
              <w:t>1) заявление</w:t>
            </w:r>
            <w:r>
              <w:rPr>
                <w:rFonts w:eastAsia="Times New Roman" w:cs="PT Astra Serif" w:ascii="Arial" w:hAnsi="Arial"/>
                <w:color w:val="000000"/>
                <w:sz w:val="20"/>
                <w:szCs w:val="20"/>
                <w:u w:val="none"/>
                <w:lang w:eastAsia="ru-RU"/>
              </w:rPr>
              <w:t xml:space="preserve"> </w:t>
            </w:r>
            <w:r>
              <w:rPr>
                <w:rFonts w:eastAsia="Times New Roman" w:cs="PT Astra Serif" w:ascii="Arial" w:hAnsi="Arial"/>
                <w:sz w:val="20"/>
                <w:szCs w:val="20"/>
                <w:lang w:eastAsia="ru-RU"/>
              </w:rPr>
              <w:t>о принятии на учет в качестве нуждающихся в жилом помещении в котором:</w:t>
            </w:r>
          </w:p>
          <w:p>
            <w:pPr>
              <w:pStyle w:val="Normal"/>
              <w:widowControl w:val="false"/>
              <w:spacing w:lineRule="atLeast" w:line="11" w:before="0" w:after="0"/>
              <w:jc w:val="both"/>
              <w:rPr>
                <w:rFonts w:ascii="Arial" w:hAnsi="Arial"/>
                <w:sz w:val="20"/>
                <w:szCs w:val="20"/>
              </w:rPr>
            </w:pPr>
            <w:r>
              <w:rPr>
                <w:rFonts w:ascii="Arial" w:hAnsi="Arial"/>
                <w:sz w:val="20"/>
                <w:szCs w:val="20"/>
              </w:rPr>
              <w:t>- указывается просьба граждан о признании их малоимущими, за исключением иных, определенных федеральным законом и законом субъекта РФ, категорий граждан;</w:t>
            </w:r>
          </w:p>
          <w:p>
            <w:pPr>
              <w:pStyle w:val="Normal"/>
              <w:widowControl w:val="false"/>
              <w:spacing w:lineRule="atLeast" w:line="11" w:before="0" w:after="0"/>
              <w:jc w:val="both"/>
              <w:rPr>
                <w:rFonts w:ascii="Arial" w:hAnsi="Arial"/>
                <w:sz w:val="20"/>
                <w:szCs w:val="20"/>
              </w:rPr>
            </w:pPr>
            <w:r>
              <w:rPr>
                <w:rFonts w:ascii="Arial" w:hAnsi="Arial"/>
                <w:sz w:val="20"/>
                <w:szCs w:val="20"/>
              </w:rPr>
              <w:t>- указываются совместно проживающие с заявителем члены его семьи, а также сведения о действиях и гражданско-правовых сделках с жилыми помещениями, совершение которых привело к уменьшению размера занимаемых жилых помещений или к их отчуждению за последние 5 лет. Заявление подписывается всеми проживающими совместно с заявителем дееспособными членами семьи.</w:t>
            </w:r>
          </w:p>
          <w:p>
            <w:pPr>
              <w:pStyle w:val="Normal"/>
              <w:widowControl w:val="false"/>
              <w:spacing w:lineRule="atLeast" w:line="11" w:before="0" w:after="0"/>
              <w:jc w:val="both"/>
              <w:rPr>
                <w:rFonts w:ascii="Arial" w:hAnsi="Arial"/>
                <w:sz w:val="20"/>
                <w:szCs w:val="20"/>
              </w:rPr>
            </w:pPr>
            <w:r>
              <w:rPr>
                <w:rFonts w:ascii="Arial" w:hAnsi="Arial"/>
                <w:sz w:val="20"/>
                <w:szCs w:val="20"/>
              </w:rPr>
              <w:t>2) паспорт гражданина или иной документ, удостоверяющий его личность, и, в случае если заявитель указал в заявлении просьбу о признании малоимущими, - подтверждающий наличие гражданства РФ (для всех граждан, указанных в заявлении о принятии на учет);</w:t>
            </w:r>
          </w:p>
          <w:p>
            <w:pPr>
              <w:pStyle w:val="Normal"/>
              <w:widowControl w:val="false"/>
              <w:spacing w:lineRule="atLeast" w:line="11" w:before="0" w:after="0"/>
              <w:jc w:val="both"/>
              <w:rPr>
                <w:rFonts w:ascii="Arial" w:hAnsi="Arial"/>
                <w:sz w:val="20"/>
                <w:szCs w:val="20"/>
              </w:rPr>
            </w:pPr>
            <w:r>
              <w:rPr>
                <w:rFonts w:ascii="Arial" w:hAnsi="Arial"/>
                <w:sz w:val="20"/>
                <w:szCs w:val="20"/>
              </w:rPr>
              <w:t>3) документы, подтверждающие состав семьи (свидетельство о рождении, свидетельство о заключении брака, решение об усыновлении (удочерении), судебное решение о признании членом семьи и т.п.);</w:t>
            </w:r>
          </w:p>
          <w:p>
            <w:pPr>
              <w:pStyle w:val="Normal"/>
              <w:widowControl w:val="false"/>
              <w:spacing w:lineRule="atLeast" w:line="11" w:before="0" w:after="0"/>
              <w:jc w:val="both"/>
              <w:rPr>
                <w:rFonts w:ascii="Arial" w:hAnsi="Arial"/>
                <w:sz w:val="20"/>
                <w:szCs w:val="20"/>
              </w:rPr>
            </w:pPr>
            <w:bookmarkStart w:id="0" w:name="P122"/>
            <w:bookmarkEnd w:id="0"/>
            <w:r>
              <w:rPr>
                <w:rFonts w:ascii="Arial" w:hAnsi="Arial"/>
                <w:sz w:val="20"/>
                <w:szCs w:val="20"/>
              </w:rPr>
              <w:t>4) технический паспорт на дом (при наличии);</w:t>
            </w:r>
          </w:p>
          <w:p>
            <w:pPr>
              <w:pStyle w:val="Normal"/>
              <w:widowControl w:val="false"/>
              <w:spacing w:lineRule="atLeast" w:line="11" w:before="0" w:after="0"/>
              <w:jc w:val="both"/>
              <w:rPr>
                <w:rFonts w:ascii="Arial" w:hAnsi="Arial"/>
                <w:sz w:val="20"/>
                <w:szCs w:val="20"/>
              </w:rPr>
            </w:pPr>
            <w:bookmarkStart w:id="1" w:name="P123"/>
            <w:bookmarkEnd w:id="1"/>
            <w:r>
              <w:rPr>
                <w:rFonts w:ascii="Arial" w:hAnsi="Arial"/>
                <w:sz w:val="20"/>
                <w:szCs w:val="20"/>
              </w:rPr>
              <w:t>5) документы, подтверждающие право пользования жилым помещением, занимаемым заявителем и членами его семьи (договор, ордер, решение о предоставлении жилого помещения и т.п.), при наличии жилого помещения;</w:t>
            </w:r>
          </w:p>
          <w:p>
            <w:pPr>
              <w:pStyle w:val="Normal"/>
              <w:widowControl w:val="false"/>
              <w:spacing w:lineRule="atLeast" w:line="11" w:before="0" w:after="0"/>
              <w:jc w:val="both"/>
              <w:rPr>
                <w:color w:val="000000"/>
              </w:rPr>
            </w:pPr>
            <w:r>
              <w:rPr>
                <w:color w:val="000000"/>
              </w:rPr>
            </w:r>
          </w:p>
          <w:p>
            <w:pPr>
              <w:pStyle w:val="Normal"/>
              <w:widowControl w:val="false"/>
              <w:spacing w:lineRule="atLeast" w:line="11" w:before="0" w:after="0"/>
              <w:jc w:val="both"/>
              <w:rPr>
                <w:rFonts w:ascii="Arial" w:hAnsi="Arial"/>
                <w:sz w:val="20"/>
                <w:szCs w:val="20"/>
              </w:rPr>
            </w:pPr>
            <w:r>
              <w:rPr>
                <w:rFonts w:ascii="Arial" w:hAnsi="Arial"/>
                <w:color w:val="000000"/>
                <w:sz w:val="20"/>
                <w:szCs w:val="20"/>
              </w:rPr>
              <w:t xml:space="preserve">Для граждан, проживающих в данном населенном пункте менее </w:t>
            </w:r>
            <w:r>
              <w:rPr>
                <w:rFonts w:ascii="Arial" w:hAnsi="Arial"/>
                <w:color w:val="000000"/>
                <w:kern w:val="0"/>
                <w:sz w:val="20"/>
                <w:szCs w:val="20"/>
                <w:lang w:val="ru-RU" w:bidi="ar-SA"/>
              </w:rPr>
              <w:t>5</w:t>
            </w:r>
            <w:r>
              <w:rPr>
                <w:rFonts w:ascii="Arial" w:hAnsi="Arial"/>
                <w:color w:val="000000"/>
                <w:sz w:val="20"/>
                <w:szCs w:val="20"/>
              </w:rPr>
              <w:t xml:space="preserve"> лет,</w:t>
            </w:r>
          </w:p>
          <w:p>
            <w:pPr>
              <w:pStyle w:val="Normal"/>
              <w:widowControl w:val="false"/>
              <w:spacing w:lineRule="atLeast" w:line="11" w:before="0" w:after="0"/>
              <w:jc w:val="both"/>
              <w:rPr>
                <w:rFonts w:ascii="Arial" w:hAnsi="Arial"/>
                <w:sz w:val="20"/>
                <w:szCs w:val="20"/>
              </w:rPr>
            </w:pPr>
            <w:r>
              <w:rPr>
                <w:rFonts w:ascii="Arial" w:hAnsi="Arial"/>
                <w:color w:val="000000"/>
                <w:sz w:val="20"/>
                <w:szCs w:val="20"/>
              </w:rPr>
              <w:t xml:space="preserve">- документы с прежнего места жительства,  </w:t>
            </w:r>
            <w:r>
              <w:rPr>
                <w:rFonts w:cs="PT Astra Serif" w:ascii="Arial" w:hAnsi="Arial"/>
                <w:color w:val="000000"/>
                <w:sz w:val="20"/>
                <w:szCs w:val="20"/>
              </w:rPr>
              <w:t>технический паспорт на дом (при наличии);</w:t>
            </w:r>
          </w:p>
          <w:p>
            <w:pPr>
              <w:pStyle w:val="Normal"/>
              <w:widowControl w:val="false"/>
              <w:spacing w:lineRule="atLeast" w:line="11" w:before="0" w:after="0"/>
              <w:jc w:val="both"/>
              <w:rPr>
                <w:rFonts w:ascii="Arial" w:hAnsi="Arial"/>
                <w:sz w:val="20"/>
                <w:szCs w:val="20"/>
              </w:rPr>
            </w:pPr>
            <w:r>
              <w:rPr>
                <w:rFonts w:ascii="Arial" w:hAnsi="Arial"/>
                <w:sz w:val="20"/>
                <w:szCs w:val="20"/>
              </w:rPr>
            </w:r>
          </w:p>
          <w:p>
            <w:pPr>
              <w:pStyle w:val="Normal"/>
              <w:widowControl w:val="false"/>
              <w:spacing w:lineRule="atLeast" w:line="11" w:before="0" w:after="0"/>
              <w:jc w:val="both"/>
              <w:rPr>
                <w:rFonts w:ascii="Arial" w:hAnsi="Arial"/>
                <w:sz w:val="20"/>
                <w:szCs w:val="20"/>
              </w:rPr>
            </w:pPr>
            <w:r>
              <w:rPr>
                <w:rFonts w:ascii="Arial" w:hAnsi="Arial"/>
                <w:sz w:val="20"/>
                <w:szCs w:val="20"/>
              </w:rPr>
              <w:t>В случае постановки на учет граждан, которые относятся</w:t>
            </w:r>
            <w:r>
              <w:rPr>
                <w:rFonts w:ascii="Arial" w:hAnsi="Arial"/>
                <w:b/>
                <w:bCs/>
                <w:sz w:val="20"/>
                <w:szCs w:val="20"/>
              </w:rPr>
              <w:t xml:space="preserve"> к определенным федеральным законом, указом Президента РФ или законом субъекта РФ категориям граждан:</w:t>
            </w:r>
          </w:p>
          <w:p>
            <w:pPr>
              <w:pStyle w:val="Normal"/>
              <w:widowControl w:val="false"/>
              <w:spacing w:lineRule="atLeast" w:line="11" w:before="0" w:after="0"/>
              <w:jc w:val="both"/>
              <w:rPr>
                <w:rFonts w:cs="PT Astra Serif"/>
              </w:rPr>
            </w:pPr>
            <w:r>
              <w:rPr>
                <w:rFonts w:cs="PT Astra Serif"/>
              </w:rPr>
            </w:r>
          </w:p>
          <w:p>
            <w:pPr>
              <w:pStyle w:val="Normal"/>
              <w:widowControl w:val="false"/>
              <w:spacing w:lineRule="atLeast" w:line="11" w:before="0" w:after="0"/>
              <w:jc w:val="both"/>
              <w:rPr>
                <w:rFonts w:ascii="Arial" w:hAnsi="Arial"/>
                <w:sz w:val="20"/>
                <w:szCs w:val="20"/>
              </w:rPr>
            </w:pPr>
            <w:r>
              <w:rPr>
                <w:rFonts w:cs="PT Astra Serif" w:ascii="Arial" w:hAnsi="Arial"/>
                <w:sz w:val="20"/>
                <w:szCs w:val="20"/>
              </w:rPr>
              <w:t>- медицинское заключение о наличии тяжелой формы хронического заболевания у члена семьи, при которой совместное проживание с ним в одной квартире невозможно, согласно перечню заболеваний, установленному Приказом Министерства Здравоохранения Российской Федерации;</w:t>
            </w:r>
          </w:p>
          <w:p>
            <w:pPr>
              <w:pStyle w:val="Normal"/>
              <w:widowControl w:val="false"/>
              <w:spacing w:lineRule="atLeast" w:line="11" w:before="0" w:after="0"/>
              <w:jc w:val="both"/>
              <w:rPr>
                <w:rFonts w:ascii="Arial" w:hAnsi="Arial"/>
                <w:sz w:val="20"/>
                <w:szCs w:val="20"/>
              </w:rPr>
            </w:pPr>
            <w:r>
              <w:rPr>
                <w:rFonts w:cs="PT Astra Serif" w:ascii="Arial" w:hAnsi="Arial"/>
                <w:sz w:val="20"/>
                <w:szCs w:val="20"/>
              </w:rPr>
              <w:t>- медицинское заключение о наличии тяжелой формы хронического заболевания у гражданина, при которой совместное проживание с ним в одной квартире невозможно, согласно перечню заболеваний, установленному Приказом Министерства Здравоохранения Российской Федерации;</w:t>
            </w:r>
          </w:p>
          <w:p>
            <w:pPr>
              <w:pStyle w:val="Normal"/>
              <w:widowControl w:val="false"/>
              <w:spacing w:lineRule="atLeast" w:line="11" w:before="0" w:after="0"/>
              <w:jc w:val="both"/>
              <w:rPr>
                <w:rFonts w:ascii="Arial" w:hAnsi="Arial"/>
                <w:sz w:val="20"/>
                <w:szCs w:val="20"/>
              </w:rPr>
            </w:pPr>
            <w:r>
              <w:rPr>
                <w:rFonts w:ascii="Arial" w:hAnsi="Arial"/>
                <w:sz w:val="20"/>
                <w:szCs w:val="20"/>
              </w:rPr>
              <w:t>- медицинское заключение, подтверждающее инвалидность или иной документ, подтверждающий право на получение социальной поддержки;</w:t>
            </w:r>
          </w:p>
          <w:p>
            <w:pPr>
              <w:pStyle w:val="Normal"/>
              <w:widowControl w:val="false"/>
              <w:spacing w:lineRule="atLeast" w:line="11" w:before="0" w:after="0"/>
              <w:jc w:val="both"/>
              <w:rPr>
                <w:rFonts w:ascii="Arial" w:hAnsi="Arial"/>
                <w:sz w:val="20"/>
                <w:szCs w:val="20"/>
              </w:rPr>
            </w:pPr>
            <w:r>
              <w:rPr>
                <w:rFonts w:ascii="Arial" w:hAnsi="Arial"/>
                <w:sz w:val="20"/>
                <w:szCs w:val="20"/>
              </w:rPr>
              <w:t>- документ, подтверждающий право на получение социальной поддержки ( в случае обращения инвалидов и участников ВО</w:t>
            </w:r>
            <w:r>
              <w:rPr>
                <w:rFonts w:eastAsia="Calibri" w:cs="" w:ascii="Arial" w:hAnsi="Arial" w:cstheme="minorBidi" w:eastAsiaTheme="minorHAnsi"/>
                <w:color w:val="auto"/>
                <w:kern w:val="0"/>
                <w:sz w:val="20"/>
                <w:szCs w:val="20"/>
                <w:lang w:val="ru-RU" w:eastAsia="en-US" w:bidi="ar-SA"/>
              </w:rPr>
              <w:t>В</w:t>
            </w:r>
            <w:r>
              <w:rPr>
                <w:rFonts w:ascii="Arial" w:hAnsi="Arial"/>
                <w:sz w:val="20"/>
                <w:szCs w:val="20"/>
              </w:rPr>
              <w:t xml:space="preserve">, инвалидов и участников боевых действий на территориях других государств, в соответствии с </w:t>
            </w:r>
            <w:r>
              <w:rPr>
                <w:rFonts w:eastAsia="Calibri" w:cs="" w:ascii="Arial" w:hAnsi="Arial" w:cstheme="minorBidi" w:eastAsiaTheme="minorHAnsi"/>
                <w:color w:val="auto"/>
                <w:kern w:val="0"/>
                <w:sz w:val="20"/>
                <w:szCs w:val="20"/>
                <w:lang w:val="ru-RU" w:eastAsia="en-US" w:bidi="ar-SA"/>
              </w:rPr>
              <w:t>ФЗ</w:t>
            </w:r>
            <w:r>
              <w:rPr>
                <w:rFonts w:ascii="Arial" w:hAnsi="Arial"/>
                <w:sz w:val="20"/>
                <w:szCs w:val="20"/>
              </w:rPr>
              <w:t xml:space="preserve"> от 12.01.1995г. № 5-ФЗ  «О ветеранах», граждан, являющихся нетрудоспособными членами семей погибших (умерших) инвалидов войны, участников В</w:t>
            </w:r>
            <w:r>
              <w:rPr>
                <w:rFonts w:eastAsia="Calibri" w:cs="" w:ascii="Arial" w:hAnsi="Arial" w:cstheme="minorBidi" w:eastAsiaTheme="minorHAnsi"/>
                <w:color w:val="auto"/>
                <w:kern w:val="0"/>
                <w:sz w:val="20"/>
                <w:szCs w:val="20"/>
                <w:lang w:val="ru-RU" w:eastAsia="en-US" w:bidi="ar-SA"/>
              </w:rPr>
              <w:t>ОВ</w:t>
            </w:r>
            <w:r>
              <w:rPr>
                <w:rFonts w:ascii="Arial" w:hAnsi="Arial"/>
                <w:sz w:val="20"/>
                <w:szCs w:val="20"/>
              </w:rPr>
              <w:t xml:space="preserve"> и </w:t>
            </w:r>
            <w:r>
              <w:rPr>
                <w:rFonts w:eastAsia="Calibri" w:cs="" w:ascii="Arial" w:hAnsi="Arial" w:cstheme="minorBidi" w:eastAsiaTheme="minorHAnsi"/>
                <w:color w:val="auto"/>
                <w:kern w:val="0"/>
                <w:sz w:val="20"/>
                <w:szCs w:val="20"/>
                <w:lang w:val="ru-RU" w:eastAsia="en-US" w:bidi="ar-SA"/>
              </w:rPr>
              <w:t>ВБД</w:t>
            </w:r>
            <w:r>
              <w:rPr>
                <w:rFonts w:ascii="Arial" w:hAnsi="Arial"/>
                <w:sz w:val="20"/>
                <w:szCs w:val="20"/>
              </w:rPr>
              <w:t xml:space="preserve"> на территориях других государств, состоявших на иждивении и получающих (имеющих право на получение) пенсии по случаю потери кормильца в соответствии с пенсионным законодательством Р</w:t>
            </w:r>
            <w:r>
              <w:rPr>
                <w:rFonts w:eastAsia="Calibri" w:cs="" w:ascii="Arial" w:hAnsi="Arial" w:cstheme="minorBidi" w:eastAsiaTheme="minorHAnsi"/>
                <w:color w:val="auto"/>
                <w:kern w:val="0"/>
                <w:sz w:val="20"/>
                <w:szCs w:val="20"/>
                <w:lang w:val="ru-RU" w:eastAsia="en-US" w:bidi="ar-SA"/>
              </w:rPr>
              <w:t>Ф</w:t>
            </w:r>
            <w:r>
              <w:rPr>
                <w:rFonts w:ascii="Arial" w:hAnsi="Arial"/>
                <w:sz w:val="20"/>
                <w:szCs w:val="20"/>
              </w:rPr>
              <w:t>; родителей, не вступившей (не вступившего) в повторный брак супруги (супруга) погибшего инвалида, участника В</w:t>
            </w:r>
            <w:r>
              <w:rPr>
                <w:rFonts w:eastAsia="Calibri" w:cs="" w:ascii="Arial" w:hAnsi="Arial" w:cstheme="minorBidi" w:eastAsiaTheme="minorHAnsi"/>
                <w:color w:val="auto"/>
                <w:kern w:val="0"/>
                <w:sz w:val="20"/>
                <w:szCs w:val="20"/>
                <w:lang w:val="ru-RU" w:eastAsia="en-US" w:bidi="ar-SA"/>
              </w:rPr>
              <w:t>ОВ</w:t>
            </w:r>
            <w:r>
              <w:rPr>
                <w:rFonts w:ascii="Arial" w:hAnsi="Arial"/>
                <w:sz w:val="20"/>
                <w:szCs w:val="20"/>
              </w:rPr>
              <w:t xml:space="preserve">, </w:t>
            </w:r>
            <w:r>
              <w:rPr>
                <w:rFonts w:eastAsia="Calibri" w:cs="" w:ascii="Arial" w:hAnsi="Arial" w:cstheme="minorBidi" w:eastAsiaTheme="minorHAnsi"/>
                <w:color w:val="auto"/>
                <w:kern w:val="0"/>
                <w:sz w:val="20"/>
                <w:szCs w:val="20"/>
                <w:lang w:val="ru-RU" w:eastAsia="en-US" w:bidi="ar-SA"/>
              </w:rPr>
              <w:t>ВБД</w:t>
            </w:r>
            <w:r>
              <w:rPr>
                <w:rFonts w:ascii="Arial" w:hAnsi="Arial"/>
                <w:sz w:val="20"/>
                <w:szCs w:val="20"/>
              </w:rPr>
              <w:t xml:space="preserve"> на территориях других государств; родителей, не вступившей (не вступившего) в повторный брак и одиноко проживающей (проживающего) супруги (супруга) умершего участника </w:t>
            </w:r>
            <w:r>
              <w:rPr>
                <w:rFonts w:eastAsia="Calibri" w:cs="" w:ascii="Arial" w:hAnsi="Arial" w:cstheme="minorBidi" w:eastAsiaTheme="minorHAnsi"/>
                <w:color w:val="auto"/>
                <w:kern w:val="0"/>
                <w:sz w:val="20"/>
                <w:szCs w:val="20"/>
                <w:lang w:val="ru-RU" w:eastAsia="en-US" w:bidi="ar-SA"/>
              </w:rPr>
              <w:t>ВОВ</w:t>
            </w:r>
            <w:r>
              <w:rPr>
                <w:rFonts w:ascii="Arial" w:hAnsi="Arial"/>
                <w:sz w:val="20"/>
                <w:szCs w:val="20"/>
              </w:rPr>
              <w:t xml:space="preserve">, </w:t>
            </w:r>
            <w:r>
              <w:rPr>
                <w:rFonts w:eastAsia="Calibri" w:cs="" w:ascii="Arial" w:hAnsi="Arial" w:cstheme="minorBidi" w:eastAsiaTheme="minorHAnsi"/>
                <w:color w:val="auto"/>
                <w:kern w:val="0"/>
                <w:sz w:val="20"/>
                <w:szCs w:val="20"/>
                <w:lang w:val="ru-RU" w:eastAsia="en-US" w:bidi="ar-SA"/>
              </w:rPr>
              <w:t>ВБД</w:t>
            </w:r>
            <w:r>
              <w:rPr>
                <w:rFonts w:ascii="Arial" w:hAnsi="Arial"/>
                <w:sz w:val="20"/>
                <w:szCs w:val="20"/>
              </w:rPr>
              <w:t xml:space="preserve"> на территориях других государств ;</w:t>
            </w:r>
          </w:p>
          <w:p>
            <w:pPr>
              <w:pStyle w:val="Normal"/>
              <w:widowControl w:val="false"/>
              <w:spacing w:lineRule="atLeast" w:line="11" w:before="0" w:after="0"/>
              <w:jc w:val="both"/>
              <w:rPr>
                <w:rFonts w:ascii="Arial" w:hAnsi="Arial"/>
                <w:sz w:val="20"/>
                <w:szCs w:val="20"/>
              </w:rPr>
            </w:pPr>
            <w:r>
              <w:rPr>
                <w:rFonts w:ascii="Arial" w:hAnsi="Arial"/>
                <w:sz w:val="20"/>
                <w:szCs w:val="20"/>
              </w:rPr>
            </w:r>
          </w:p>
          <w:p>
            <w:pPr>
              <w:pStyle w:val="Normal"/>
              <w:widowControl w:val="false"/>
              <w:spacing w:lineRule="atLeast" w:line="11" w:before="0" w:after="0"/>
              <w:jc w:val="both"/>
              <w:rPr>
                <w:rFonts w:ascii="Arial" w:hAnsi="Arial"/>
                <w:sz w:val="20"/>
                <w:szCs w:val="20"/>
              </w:rPr>
            </w:pPr>
            <w:r>
              <w:rPr>
                <w:rFonts w:ascii="Arial" w:hAnsi="Arial"/>
                <w:sz w:val="20"/>
                <w:szCs w:val="20"/>
              </w:rPr>
              <w:t xml:space="preserve">- </w:t>
            </w:r>
            <w:r>
              <w:rPr>
                <w:rFonts w:cs="PT Astra Serif" w:ascii="Arial" w:hAnsi="Arial"/>
                <w:sz w:val="20"/>
                <w:szCs w:val="20"/>
              </w:rPr>
              <w:t>иные документы, в зависимости от категории граждан, подтверждающие право гражданина на получение социальной поддержки.</w:t>
            </w:r>
          </w:p>
          <w:p>
            <w:pPr>
              <w:pStyle w:val="Normal"/>
              <w:widowControl w:val="false"/>
              <w:spacing w:lineRule="atLeast" w:line="11" w:before="0" w:after="0"/>
              <w:jc w:val="both"/>
              <w:rPr>
                <w:rFonts w:ascii="Arial" w:hAnsi="Arial"/>
                <w:sz w:val="20"/>
                <w:szCs w:val="20"/>
              </w:rPr>
            </w:pPr>
            <w:r>
              <w:rPr>
                <w:rFonts w:ascii="Arial" w:hAnsi="Arial"/>
                <w:sz w:val="20"/>
                <w:szCs w:val="20"/>
              </w:rPr>
            </w:r>
          </w:p>
          <w:p>
            <w:pPr>
              <w:pStyle w:val="Normal"/>
              <w:widowControl w:val="false"/>
              <w:spacing w:lineRule="atLeast" w:line="11" w:before="0" w:after="0"/>
              <w:jc w:val="both"/>
              <w:rPr>
                <w:rFonts w:ascii="Arial" w:hAnsi="Arial"/>
                <w:sz w:val="20"/>
                <w:szCs w:val="20"/>
              </w:rPr>
            </w:pPr>
            <w:r>
              <w:rPr>
                <w:rFonts w:ascii="Arial" w:hAnsi="Arial"/>
                <w:sz w:val="20"/>
                <w:szCs w:val="20"/>
              </w:rPr>
              <w:t xml:space="preserve">В случае если в заявлении о принятии на учет в качестве нуждающихся в жилом помещении заявитель указал просьбу о признании </w:t>
            </w:r>
            <w:r>
              <w:rPr>
                <w:rFonts w:cs="" w:ascii="Arial" w:hAnsi="Arial" w:cstheme="minorBidi"/>
                <w:b/>
                <w:bCs/>
                <w:sz w:val="20"/>
                <w:szCs w:val="20"/>
                <w:shd w:fill="auto" w:val="clear"/>
              </w:rPr>
              <w:t>малоимущими,</w:t>
            </w:r>
            <w:r>
              <w:rPr>
                <w:rFonts w:ascii="Arial" w:hAnsi="Arial"/>
                <w:sz w:val="20"/>
                <w:szCs w:val="20"/>
              </w:rPr>
              <w:t xml:space="preserve"> заявитель дополнительно представляет следующие документы, необходимые для определения размера дохода, приходящегося на каждого члена семьи:</w:t>
            </w:r>
          </w:p>
          <w:p>
            <w:pPr>
              <w:pStyle w:val="Normal"/>
              <w:widowControl w:val="false"/>
              <w:spacing w:lineRule="atLeast" w:line="11" w:before="0" w:after="0"/>
              <w:jc w:val="both"/>
              <w:rPr>
                <w:rFonts w:ascii="Arial" w:hAnsi="Arial"/>
                <w:sz w:val="20"/>
                <w:szCs w:val="20"/>
              </w:rPr>
            </w:pPr>
            <w:r>
              <w:rPr>
                <w:rFonts w:ascii="Arial" w:hAnsi="Arial"/>
                <w:sz w:val="20"/>
                <w:szCs w:val="20"/>
              </w:rPr>
            </w:r>
          </w:p>
          <w:p>
            <w:pPr>
              <w:pStyle w:val="Normal"/>
              <w:widowControl w:val="false"/>
              <w:spacing w:lineRule="atLeast" w:line="11" w:before="0" w:after="0"/>
              <w:jc w:val="both"/>
              <w:rPr/>
            </w:pPr>
            <w:r>
              <w:rPr>
                <w:rFonts w:ascii="Arial" w:hAnsi="Arial"/>
                <w:sz w:val="20"/>
                <w:szCs w:val="20"/>
              </w:rPr>
              <w:t xml:space="preserve">- </w:t>
            </w:r>
            <w:r>
              <w:rPr>
                <w:rFonts w:cs="PT Astra Serif" w:ascii="Arial" w:hAnsi="Arial"/>
                <w:sz w:val="20"/>
                <w:szCs w:val="20"/>
              </w:rPr>
              <w:t xml:space="preserve">документы, подтверждающие доходы заявителя и всех членов семьи, которые учитываются при решении вопроса о признании граждан малоимущими (за один год, непосредственно предшествующий месяцу подачи заявления), - в соответствии с </w:t>
            </w:r>
            <w:hyperlink r:id="rId5">
              <w:r>
                <w:rPr>
                  <w:rFonts w:cs="PT Astra Serif" w:ascii="Arial" w:hAnsi="Arial"/>
                  <w:sz w:val="20"/>
                  <w:szCs w:val="20"/>
                </w:rPr>
                <w:t>Постановлением</w:t>
              </w:r>
            </w:hyperlink>
            <w:r>
              <w:rPr>
                <w:rFonts w:cs="PT Astra Serif" w:ascii="Arial" w:hAnsi="Arial"/>
                <w:sz w:val="20"/>
                <w:szCs w:val="20"/>
              </w:rPr>
              <w:t xml:space="preserve"> Правительства Курганской области от 22.09.2015 № 290 "Об утверждении Порядка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в случае, если они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pPr>
              <w:pStyle w:val="Normal"/>
              <w:widowControl w:val="false"/>
              <w:spacing w:lineRule="atLeast" w:line="11" w:before="0" w:after="0"/>
              <w:jc w:val="both"/>
              <w:rPr>
                <w:rFonts w:ascii="Arial" w:hAnsi="Arial"/>
                <w:sz w:val="20"/>
                <w:szCs w:val="20"/>
              </w:rPr>
            </w:pPr>
            <w:r>
              <w:rPr>
                <w:rFonts w:ascii="Arial" w:hAnsi="Arial"/>
                <w:sz w:val="20"/>
                <w:szCs w:val="20"/>
              </w:rPr>
              <w:t>- копии документов, подтверждающих правовые основания владения заявителем и членами его семьи подлежащим налогообложению движимым и недвижимым имуществом на праве собственности, в случае, если они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pPr>
              <w:pStyle w:val="Normal"/>
              <w:widowControl w:val="false"/>
              <w:spacing w:lineRule="atLeast" w:line="11" w:before="0" w:after="0"/>
              <w:jc w:val="both"/>
              <w:rPr/>
            </w:pPr>
            <w:r>
              <w:rPr>
                <w:rFonts w:cs="PT Astra Serif" w:ascii="Arial" w:hAnsi="Arial"/>
                <w:bCs/>
                <w:sz w:val="20"/>
                <w:szCs w:val="20"/>
              </w:rPr>
              <w:t xml:space="preserve">- копии документов, подтверждающих сведения о стоимости принадлежащего на праве собственности гражданину-заявителю и членам его семьи налогооблагаемого движимого и недвижимого имущества, в случае, если предоставление указанных документов предусмотрено </w:t>
            </w:r>
            <w:hyperlink r:id="rId6">
              <w:r>
                <w:rPr>
                  <w:rFonts w:cs="PT Astra Serif" w:ascii="Arial" w:hAnsi="Arial"/>
                  <w:bCs/>
                  <w:sz w:val="20"/>
                  <w:szCs w:val="20"/>
                </w:rPr>
                <w:t>Постановлением</w:t>
              </w:r>
            </w:hyperlink>
            <w:r>
              <w:rPr>
                <w:rFonts w:cs="PT Astra Serif" w:ascii="Arial" w:hAnsi="Arial"/>
                <w:bCs/>
                <w:sz w:val="20"/>
                <w:szCs w:val="20"/>
              </w:rPr>
              <w:t xml:space="preserve"> Правительства Курганской области от 22.09.2015 N 290 «Об утверждении Порядка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и если они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в т.ч. определение стоимости земельных участков, выполненное филиалом ФГБУ «Федеральная кадастровая палата Федеральной службы государственной регистрации, кадастра и картографии» по Курганской области, при отсутствии сведений, внесенных в государственный кадастр недвижимости, в виде кадастровой справки о кадастровой стоимости земельного участка (выполняется за счет средств заявителя);</w:t>
            </w:r>
          </w:p>
          <w:p>
            <w:pPr>
              <w:pStyle w:val="Normal"/>
              <w:widowControl w:val="false"/>
              <w:spacing w:lineRule="atLeast" w:line="11" w:before="0" w:after="0"/>
              <w:jc w:val="both"/>
              <w:rPr>
                <w:rFonts w:ascii="Arial" w:hAnsi="Arial"/>
                <w:sz w:val="20"/>
                <w:szCs w:val="20"/>
              </w:rPr>
            </w:pPr>
            <w:r>
              <w:rPr>
                <w:rFonts w:ascii="Arial" w:hAnsi="Arial"/>
                <w:sz w:val="20"/>
                <w:szCs w:val="20"/>
              </w:rPr>
              <w:t>- данные об определении стоимости транспортных средств, представленные независимыми экспертами (оплата экспертизы производится за счет средств заявителя);</w:t>
            </w:r>
          </w:p>
          <w:p>
            <w:pPr>
              <w:pStyle w:val="Normal"/>
              <w:widowControl w:val="false"/>
              <w:spacing w:lineRule="atLeast" w:line="11" w:before="0" w:after="0"/>
              <w:jc w:val="both"/>
              <w:rPr>
                <w:rFonts w:ascii="Arial" w:hAnsi="Arial"/>
                <w:sz w:val="20"/>
                <w:szCs w:val="20"/>
              </w:rPr>
            </w:pPr>
            <w:r>
              <w:rPr>
                <w:rFonts w:ascii="Arial" w:hAnsi="Arial"/>
                <w:sz w:val="20"/>
                <w:szCs w:val="20"/>
              </w:rPr>
              <w:t>- выписка (копия документов) банковских и иных кредитных учреждений о размере денежных средств, находящихся на счетах в учреждениях банков и других кредитных учреждениях.</w:t>
            </w:r>
          </w:p>
          <w:p>
            <w:pPr>
              <w:pStyle w:val="Normal"/>
              <w:widowControl w:val="false"/>
              <w:spacing w:lineRule="atLeast" w:line="11" w:before="0" w:after="0"/>
              <w:jc w:val="both"/>
              <w:rPr>
                <w:rFonts w:ascii="Arial" w:hAnsi="Arial"/>
                <w:sz w:val="20"/>
                <w:szCs w:val="20"/>
              </w:rPr>
            </w:pPr>
            <w:r>
              <w:rPr>
                <w:rFonts w:ascii="Arial" w:hAnsi="Arial"/>
                <w:sz w:val="20"/>
                <w:szCs w:val="20"/>
              </w:rPr>
            </w:r>
          </w:p>
          <w:p>
            <w:pPr>
              <w:pStyle w:val="Normal"/>
              <w:widowControl w:val="false"/>
              <w:spacing w:lineRule="atLeast" w:line="11" w:before="0" w:after="0"/>
              <w:jc w:val="both"/>
              <w:rPr>
                <w:rFonts w:ascii="Arial" w:hAnsi="Arial"/>
                <w:sz w:val="20"/>
                <w:szCs w:val="20"/>
              </w:rPr>
            </w:pPr>
            <w:r>
              <w:rPr>
                <w:rFonts w:ascii="Arial" w:hAnsi="Arial"/>
                <w:sz w:val="20"/>
                <w:szCs w:val="20"/>
              </w:rPr>
              <w:t>В случае предоставления заявителем документов и информации об ином лице, не являющемся заявителем, заявитель, в соответствии с частью 3 статьи 7 Федерального закона от 27.07.2010г. № 210-ФЗ, дополнительно предоставляет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 персональных данных указанных лиц (за исключением лиц, признанных в установленном порядке безвестно отсутствующими).</w:t>
            </w:r>
          </w:p>
        </w:tc>
      </w:tr>
      <w:tr>
        <w:trPr>
          <w:trHeight w:val="743" w:hRule="atLeast"/>
        </w:trPr>
        <w:tc>
          <w:tcPr>
            <w:tcW w:w="2831" w:type="dxa"/>
            <w:tcBorders>
              <w:top w:val="single" w:sz="6" w:space="0" w:color="EDEDED"/>
              <w:bottom w:val="single" w:sz="6" w:space="0" w:color="EDEDED"/>
              <w:right w:val="single" w:sz="6" w:space="0" w:color="EDEDED"/>
            </w:tcBorders>
            <w:shd w:fill="B4C7DC" w:val="clear"/>
          </w:tcPr>
          <w:p>
            <w:pPr>
              <w:pStyle w:val="Normal"/>
              <w:widowControl w:val="false"/>
              <w:spacing w:lineRule="atLeast" w:line="0" w:before="0" w:after="0"/>
              <w:rPr>
                <w:rFonts w:ascii="Arial" w:hAnsi="Arial" w:eastAsia="Times New Roman" w:cs="Arial"/>
                <w:b/>
                <w:b/>
                <w:color w:val="000000"/>
                <w:sz w:val="21"/>
                <w:szCs w:val="21"/>
                <w:lang w:eastAsia="ru-RU"/>
              </w:rPr>
            </w:pPr>
            <w:r>
              <w:rPr>
                <w:rFonts w:eastAsia="Times New Roman" w:cs="Arial" w:ascii="Arial" w:hAnsi="Arial"/>
                <w:b/>
                <w:color w:val="000000" w:themeShade="80"/>
                <w:sz w:val="21"/>
                <w:szCs w:val="21"/>
                <w:lang w:eastAsia="ru-RU"/>
              </w:rPr>
              <w:t>Необязательные документы</w:t>
            </w:r>
          </w:p>
        </w:tc>
        <w:tc>
          <w:tcPr>
            <w:tcW w:w="13102"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tLeast" w:line="11" w:before="0" w:after="0"/>
              <w:jc w:val="both"/>
              <w:rPr>
                <w:rFonts w:ascii="Arial" w:hAnsi="Arial"/>
                <w:sz w:val="20"/>
                <w:szCs w:val="20"/>
              </w:rPr>
            </w:pPr>
            <w:r>
              <w:rPr>
                <w:rFonts w:ascii="Arial" w:hAnsi="Arial"/>
                <w:sz w:val="20"/>
                <w:szCs w:val="20"/>
              </w:rPr>
              <w:t>1) выписка из Единого государственного реестра недвижимости о правах заявителя и каждого члена его семьи на имеющиеся у них объекты недвижимого имущества по месту жительства заявителя;</w:t>
            </w:r>
          </w:p>
          <w:p>
            <w:pPr>
              <w:pStyle w:val="Normal"/>
              <w:widowControl w:val="false"/>
              <w:spacing w:lineRule="atLeast" w:line="11" w:before="0" w:after="0"/>
              <w:jc w:val="both"/>
              <w:rPr>
                <w:rFonts w:ascii="Arial" w:hAnsi="Arial"/>
                <w:sz w:val="20"/>
                <w:szCs w:val="20"/>
              </w:rPr>
            </w:pPr>
            <w:r>
              <w:rPr>
                <w:rFonts w:ascii="Arial" w:hAnsi="Arial"/>
                <w:sz w:val="20"/>
                <w:szCs w:val="20"/>
              </w:rPr>
              <w:t>2) акт уполномоченного органа, подтверждающий, что жилое помещение, в котором проживает гражданин, признано в установленном порядке непригодным для проживания и ремонту или реконструкции не подлежит - в случае постановки на учет граждан, проживающих в помещениях, не отвечающих установленным для жилых помещений требованиям.</w:t>
            </w:r>
          </w:p>
          <w:p>
            <w:pPr>
              <w:pStyle w:val="Normal"/>
              <w:widowControl w:val="false"/>
              <w:spacing w:lineRule="atLeast" w:line="11" w:before="0" w:after="0"/>
              <w:jc w:val="both"/>
              <w:rPr>
                <w:rFonts w:ascii="Arial" w:hAnsi="Arial"/>
                <w:sz w:val="20"/>
                <w:szCs w:val="20"/>
              </w:rPr>
            </w:pPr>
            <w:bookmarkStart w:id="2" w:name="P145"/>
            <w:bookmarkEnd w:id="2"/>
            <w:r>
              <w:rPr>
                <w:rFonts w:ascii="Arial" w:hAnsi="Arial"/>
                <w:sz w:val="20"/>
                <w:szCs w:val="20"/>
              </w:rPr>
              <w:t>3) справка в отношении заявителя и каждого члена его семьи из организации (органа), осуществляющей (осуществляющего) технический учет жилищного фонда, о наличии или отсутствии жилых помещений на праве собственности по месту жительства заявителя; при наличии - технический паспорт на дом;</w:t>
            </w:r>
          </w:p>
          <w:p>
            <w:pPr>
              <w:pStyle w:val="Normal"/>
              <w:widowControl w:val="false"/>
              <w:spacing w:lineRule="atLeast" w:line="11" w:before="0" w:after="0"/>
              <w:jc w:val="both"/>
              <w:rPr>
                <w:rFonts w:ascii="Arial" w:hAnsi="Arial"/>
                <w:sz w:val="20"/>
                <w:szCs w:val="20"/>
              </w:rPr>
            </w:pPr>
            <w:r>
              <w:rPr>
                <w:rFonts w:ascii="Arial" w:hAnsi="Arial"/>
                <w:sz w:val="20"/>
                <w:szCs w:val="20"/>
              </w:rPr>
            </w:r>
          </w:p>
          <w:p>
            <w:pPr>
              <w:pStyle w:val="Normal"/>
              <w:widowControl w:val="false"/>
              <w:spacing w:lineRule="atLeast" w:line="11" w:before="0" w:after="0"/>
              <w:jc w:val="both"/>
              <w:rPr>
                <w:rFonts w:ascii="Arial" w:hAnsi="Arial"/>
                <w:sz w:val="20"/>
                <w:szCs w:val="20"/>
              </w:rPr>
            </w:pPr>
            <w:r>
              <w:rPr>
                <w:rFonts w:ascii="Arial" w:hAnsi="Arial"/>
                <w:sz w:val="20"/>
                <w:szCs w:val="20"/>
              </w:rPr>
              <w:t xml:space="preserve">Граждане, проживающие в городе Кургане </w:t>
            </w:r>
            <w:r>
              <w:rPr>
                <w:rFonts w:ascii="Arial" w:hAnsi="Arial"/>
                <w:b/>
                <w:bCs/>
                <w:sz w:val="20"/>
                <w:szCs w:val="20"/>
              </w:rPr>
              <w:t>менее пяти лет</w:t>
            </w:r>
            <w:r>
              <w:rPr>
                <w:rFonts w:ascii="Arial" w:hAnsi="Arial"/>
                <w:sz w:val="20"/>
                <w:szCs w:val="20"/>
              </w:rPr>
              <w:t>, вправе представить по собственной инициативе</w:t>
            </w:r>
          </w:p>
          <w:p>
            <w:pPr>
              <w:pStyle w:val="Normal"/>
              <w:widowControl w:val="false"/>
              <w:spacing w:lineRule="atLeast" w:line="11" w:before="0" w:after="0"/>
              <w:jc w:val="both"/>
              <w:rPr>
                <w:rFonts w:ascii="Arial" w:hAnsi="Arial"/>
                <w:sz w:val="20"/>
                <w:szCs w:val="20"/>
              </w:rPr>
            </w:pPr>
            <w:r>
              <w:rPr>
                <w:rFonts w:ascii="Arial" w:hAnsi="Arial"/>
                <w:sz w:val="20"/>
                <w:szCs w:val="20"/>
              </w:rPr>
              <w:t>1) выписка из Единого государственного реестра недвижимости о правах заявителя и каждого члена его семьи на имеющиеся у них объекты недвижимого имущества по месту жительства заявителя;</w:t>
            </w:r>
          </w:p>
          <w:p>
            <w:pPr>
              <w:pStyle w:val="Normal"/>
              <w:widowControl w:val="false"/>
              <w:spacing w:lineRule="atLeast" w:line="11" w:before="0" w:after="0"/>
              <w:jc w:val="both"/>
              <w:rPr>
                <w:rFonts w:ascii="Arial" w:hAnsi="Arial"/>
                <w:sz w:val="20"/>
                <w:szCs w:val="20"/>
              </w:rPr>
            </w:pPr>
            <w:r>
              <w:rPr>
                <w:rFonts w:ascii="Arial" w:hAnsi="Arial"/>
                <w:sz w:val="20"/>
                <w:szCs w:val="20"/>
              </w:rPr>
              <w:t>2) справка в отношении заявителя и каждого члена его семьи из организации (органа), осуществляющей (осуществляющего) технический учет жилищного фонда, о наличии или отсутствии жилых помещений на праве собственности по месту жительства заявителя; при наличии - технический паспорт на дом;</w:t>
            </w:r>
          </w:p>
          <w:p>
            <w:pPr>
              <w:pStyle w:val="Normal"/>
              <w:widowControl w:val="false"/>
              <w:spacing w:lineRule="atLeast" w:line="11" w:before="0" w:after="0"/>
              <w:jc w:val="both"/>
              <w:rPr>
                <w:rFonts w:ascii="Arial" w:hAnsi="Arial"/>
                <w:sz w:val="20"/>
                <w:szCs w:val="20"/>
              </w:rPr>
            </w:pPr>
            <w:r>
              <w:rPr>
                <w:rFonts w:ascii="Arial" w:hAnsi="Arial"/>
                <w:sz w:val="20"/>
                <w:szCs w:val="20"/>
              </w:rPr>
            </w:r>
          </w:p>
          <w:p>
            <w:pPr>
              <w:pStyle w:val="Normal"/>
              <w:widowControl w:val="false"/>
              <w:spacing w:lineRule="atLeast" w:line="11" w:before="0" w:after="0"/>
              <w:jc w:val="both"/>
              <w:rPr>
                <w:rFonts w:ascii="Arial" w:hAnsi="Arial"/>
                <w:sz w:val="20"/>
                <w:szCs w:val="20"/>
              </w:rPr>
            </w:pPr>
            <w:r>
              <w:rPr>
                <w:rFonts w:ascii="Arial" w:hAnsi="Arial"/>
                <w:sz w:val="20"/>
                <w:szCs w:val="20"/>
              </w:rPr>
              <w:t xml:space="preserve">В случае если в заявлении о принятии на учет в качестве нуждающихся в жилом помещении заявитель указал просьбу о признании </w:t>
            </w:r>
            <w:r>
              <w:rPr>
                <w:rFonts w:ascii="Arial" w:hAnsi="Arial"/>
                <w:b/>
                <w:bCs/>
                <w:sz w:val="20"/>
                <w:szCs w:val="20"/>
              </w:rPr>
              <w:t>малоимущими</w:t>
            </w:r>
            <w:r>
              <w:rPr>
                <w:rFonts w:ascii="Arial" w:hAnsi="Arial"/>
                <w:sz w:val="20"/>
                <w:szCs w:val="20"/>
              </w:rPr>
              <w:t>, заявитель вправе дополнительно представить по собственной инициативе следующие документы, необходимые для определения размера дохода, приходящегося на каждого члена семьи:</w:t>
            </w:r>
          </w:p>
          <w:p>
            <w:pPr>
              <w:pStyle w:val="Normal"/>
              <w:widowControl w:val="false"/>
              <w:spacing w:lineRule="atLeast" w:line="11" w:before="0" w:after="0"/>
              <w:jc w:val="both"/>
              <w:rPr/>
            </w:pPr>
            <w:r>
              <w:rPr>
                <w:rFonts w:ascii="Arial" w:hAnsi="Arial"/>
                <w:sz w:val="20"/>
                <w:szCs w:val="20"/>
              </w:rPr>
              <w:t xml:space="preserve">- документы, подтверждающие доходы заявителя и всех членов семьи, которые учитываются при решении вопроса о признании граждан малоимущими (за один год, непосредственно предшествующий месяцу подачи заявления) - в соответствии с </w:t>
            </w:r>
            <w:hyperlink r:id="rId7">
              <w:r>
                <w:rPr>
                  <w:rFonts w:ascii="Arial" w:hAnsi="Arial"/>
                  <w:sz w:val="20"/>
                  <w:szCs w:val="20"/>
                </w:rPr>
                <w:t>Постановлением</w:t>
              </w:r>
            </w:hyperlink>
            <w:r>
              <w:rPr>
                <w:rFonts w:ascii="Arial" w:hAnsi="Arial"/>
                <w:sz w:val="20"/>
                <w:szCs w:val="20"/>
              </w:rPr>
              <w:t xml:space="preserve"> Правительства Курганской области от 22.09.2015 № 290 "Об утверждении Порядка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в случае, если они (их копии или сведения, содержащиеся в них)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pPr>
              <w:pStyle w:val="Normal"/>
              <w:widowControl w:val="false"/>
              <w:spacing w:lineRule="atLeast" w:line="11" w:before="0" w:after="0"/>
              <w:jc w:val="both"/>
              <w:rPr>
                <w:rFonts w:ascii="Arial" w:hAnsi="Arial"/>
                <w:sz w:val="20"/>
                <w:szCs w:val="20"/>
              </w:rPr>
            </w:pPr>
            <w:r>
              <w:rPr>
                <w:rFonts w:ascii="Arial" w:hAnsi="Arial"/>
                <w:sz w:val="20"/>
                <w:szCs w:val="20"/>
              </w:rPr>
              <w:t>- копии документов, подтверждающих правовые основания владения заявителем и членами его семьи подлежащим налогообложению движимым и недвижимым имуществом на праве собственности, в случае, если они (их копии или сведения, содержащиеся в них)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pPr>
              <w:pStyle w:val="Normal"/>
              <w:widowControl w:val="false"/>
              <w:spacing w:lineRule="atLeast" w:line="11" w:before="0" w:after="0"/>
              <w:jc w:val="both"/>
              <w:rPr/>
            </w:pPr>
            <w:r>
              <w:rPr>
                <w:rFonts w:ascii="Arial" w:hAnsi="Arial"/>
                <w:sz w:val="20"/>
                <w:szCs w:val="20"/>
              </w:rPr>
              <w:t xml:space="preserve">- копии документов, подтверждающих сведения о стоимости принадлежащего на праве собственности гражданину-заявителю и членам его семьи налогооблагаемого движимого и недвижимого имущества, в случае, если предоставление указанных документов предусмотрено </w:t>
            </w:r>
            <w:hyperlink r:id="rId8">
              <w:r>
                <w:rPr>
                  <w:rFonts w:ascii="Arial" w:hAnsi="Arial"/>
                  <w:sz w:val="20"/>
                  <w:szCs w:val="20"/>
                </w:rPr>
                <w:t>Постановлением</w:t>
              </w:r>
            </w:hyperlink>
            <w:r>
              <w:rPr>
                <w:rFonts w:ascii="Arial" w:hAnsi="Arial"/>
                <w:sz w:val="20"/>
                <w:szCs w:val="20"/>
              </w:rPr>
              <w:t xml:space="preserve"> Правительства Курганской области от 22.09.2015 № 290 "Об утверждении Порядка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 и если они (их копии или сведения, содержащиеся в них)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в т.ч.:</w:t>
            </w:r>
          </w:p>
          <w:p>
            <w:pPr>
              <w:pStyle w:val="Normal"/>
              <w:widowControl w:val="false"/>
              <w:spacing w:lineRule="atLeast" w:line="11" w:before="0" w:after="0"/>
              <w:jc w:val="both"/>
              <w:rPr>
                <w:rFonts w:ascii="Arial" w:hAnsi="Arial"/>
                <w:sz w:val="20"/>
                <w:szCs w:val="20"/>
              </w:rPr>
            </w:pPr>
            <w:r>
              <w:rPr>
                <w:rFonts w:ascii="Arial" w:hAnsi="Arial"/>
                <w:sz w:val="20"/>
                <w:szCs w:val="20"/>
              </w:rPr>
              <w:t>- данные о кадастровой стоимости недвижимого имущества, подлежащего налогообложению налогом на имущество физических лиц (до даты начала применения на территории города Кургана порядка определения налоговой базы исходя из кадастровой стоимости объектов налогообложения - данные об инвентаризационной стоимости недвижимого имущества, подлежащего налогообложению налогом на имущество физических лиц); по земельным участкам - кадастровая справка о кадастровой стоимости земельного участка.</w:t>
            </w:r>
          </w:p>
        </w:tc>
      </w:tr>
      <w:tr>
        <w:trPr/>
        <w:tc>
          <w:tcPr>
            <w:tcW w:w="2831" w:type="dxa"/>
            <w:tcBorders>
              <w:top w:val="single" w:sz="6" w:space="0" w:color="EDEDED"/>
              <w:bottom w:val="single" w:sz="6" w:space="0" w:color="EDEDED"/>
              <w:right w:val="single" w:sz="6" w:space="0" w:color="EDEDED"/>
            </w:tcBorders>
            <w:shd w:fill="B4C7DC" w:val="clear"/>
          </w:tcPr>
          <w:p>
            <w:pPr>
              <w:pStyle w:val="Normal"/>
              <w:widowControl w:val="false"/>
              <w:spacing w:lineRule="auto" w:line="240" w:before="0" w:after="0"/>
              <w:ind w:left="0" w:right="0" w:hanging="0"/>
              <w:rPr>
                <w:rFonts w:ascii="Arial" w:hAnsi="Arial" w:eastAsia="Times New Roman" w:cs="Arial"/>
                <w:b/>
                <w:b/>
                <w:color w:val="000000"/>
                <w:sz w:val="22"/>
                <w:szCs w:val="22"/>
                <w:lang w:eastAsia="ru-RU"/>
              </w:rPr>
            </w:pPr>
            <w:r>
              <w:rPr>
                <w:rFonts w:eastAsia="Times New Roman" w:cs="Arial" w:ascii="Arial" w:hAnsi="Arial"/>
                <w:b/>
                <w:color w:val="000000" w:themeShade="80"/>
                <w:sz w:val="22"/>
                <w:szCs w:val="22"/>
                <w:lang w:eastAsia="ru-RU"/>
              </w:rPr>
              <w:t>Результат</w:t>
            </w:r>
          </w:p>
        </w:tc>
        <w:tc>
          <w:tcPr>
            <w:tcW w:w="13102"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tLeast" w:line="11" w:before="0" w:after="0"/>
              <w:jc w:val="both"/>
              <w:rPr>
                <w:rFonts w:ascii="Arial" w:hAnsi="Arial"/>
                <w:sz w:val="20"/>
                <w:szCs w:val="20"/>
              </w:rPr>
            </w:pPr>
            <w:r>
              <w:rPr>
                <w:rFonts w:ascii="Arial" w:hAnsi="Arial"/>
                <w:sz w:val="20"/>
                <w:szCs w:val="20"/>
              </w:rPr>
              <w:t>Результат услуги поступает в МФЦ.</w:t>
            </w:r>
          </w:p>
          <w:p>
            <w:pPr>
              <w:pStyle w:val="Normal"/>
              <w:widowControl w:val="false"/>
              <w:spacing w:lineRule="atLeast" w:line="11" w:before="0" w:after="0"/>
              <w:jc w:val="both"/>
              <w:rPr>
                <w:rFonts w:ascii="Arial" w:hAnsi="Arial"/>
                <w:sz w:val="20"/>
                <w:szCs w:val="20"/>
              </w:rPr>
            </w:pPr>
            <w:r>
              <w:rPr>
                <w:rFonts w:ascii="Arial" w:hAnsi="Arial"/>
                <w:sz w:val="20"/>
                <w:szCs w:val="20"/>
              </w:rPr>
              <w:t>1) Выдача (направление) заявителю уведомления о принятии на учет гражданина в качестве нуждающегося в жилом помещении;</w:t>
            </w:r>
          </w:p>
          <w:p>
            <w:pPr>
              <w:pStyle w:val="Normal"/>
              <w:widowControl w:val="false"/>
              <w:spacing w:lineRule="atLeast" w:line="11" w:before="0" w:after="0"/>
              <w:jc w:val="both"/>
              <w:rPr>
                <w:rFonts w:ascii="Arial" w:hAnsi="Arial"/>
                <w:sz w:val="20"/>
                <w:szCs w:val="20"/>
              </w:rPr>
            </w:pPr>
            <w:r>
              <w:rPr>
                <w:rFonts w:ascii="Arial" w:hAnsi="Arial"/>
                <w:sz w:val="20"/>
                <w:szCs w:val="20"/>
              </w:rPr>
              <w:t>2) Отказ в постановке на учет.</w:t>
            </w:r>
          </w:p>
        </w:tc>
      </w:tr>
      <w:tr>
        <w:trPr/>
        <w:tc>
          <w:tcPr>
            <w:tcW w:w="2831" w:type="dxa"/>
            <w:tcBorders>
              <w:top w:val="single" w:sz="6" w:space="0" w:color="EDEDED"/>
              <w:bottom w:val="single" w:sz="6" w:space="0" w:color="EDEDED"/>
              <w:right w:val="single" w:sz="6" w:space="0" w:color="EDEDED"/>
            </w:tcBorders>
            <w:shd w:fill="B4C7DC" w:val="clear"/>
          </w:tcPr>
          <w:p>
            <w:pPr>
              <w:pStyle w:val="Normal"/>
              <w:widowControl w:val="false"/>
              <w:spacing w:lineRule="auto" w:line="240" w:before="0" w:after="0"/>
              <w:rPr>
                <w:rFonts w:ascii="Arial" w:hAnsi="Arial"/>
                <w:b/>
                <w:b/>
                <w:bCs/>
              </w:rPr>
            </w:pPr>
            <w:r>
              <w:rPr>
                <w:rFonts w:ascii="Arial" w:hAnsi="Arial"/>
                <w:b/>
                <w:bCs/>
              </w:rPr>
              <w:t>Срок предоставления услуги</w:t>
            </w:r>
          </w:p>
        </w:tc>
        <w:tc>
          <w:tcPr>
            <w:tcW w:w="13102"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tLeast" w:line="11" w:before="0" w:after="0"/>
              <w:jc w:val="both"/>
              <w:rPr>
                <w:rFonts w:ascii="Arial" w:hAnsi="Arial"/>
                <w:sz w:val="20"/>
                <w:szCs w:val="20"/>
              </w:rPr>
            </w:pPr>
            <w:r>
              <w:rPr>
                <w:rFonts w:ascii="Arial" w:hAnsi="Arial"/>
                <w:sz w:val="20"/>
                <w:szCs w:val="20"/>
              </w:rPr>
              <w:t>не более 33 рабочих дней со дня представления в Департамент документов, обязанность по представлению которых возложена на заявителя.</w:t>
            </w:r>
          </w:p>
        </w:tc>
      </w:tr>
      <w:tr>
        <w:trPr/>
        <w:tc>
          <w:tcPr>
            <w:tcW w:w="2831" w:type="dxa"/>
            <w:tcBorders>
              <w:top w:val="single" w:sz="6" w:space="0" w:color="EDEDED"/>
              <w:bottom w:val="single" w:sz="6" w:space="0" w:color="EDEDED"/>
              <w:right w:val="single" w:sz="6" w:space="0" w:color="EDEDED"/>
            </w:tcBorders>
            <w:shd w:fill="B4C7DC" w:val="clear"/>
          </w:tcPr>
          <w:p>
            <w:pPr>
              <w:pStyle w:val="Normal"/>
              <w:widowControl w:val="false"/>
              <w:spacing w:lineRule="auto" w:line="240" w:before="0" w:after="0"/>
              <w:rPr>
                <w:rFonts w:ascii="Arial" w:hAnsi="Arial" w:eastAsia="Times New Roman" w:cs="Arial"/>
                <w:b/>
                <w:b/>
                <w:color w:val="000000"/>
                <w:sz w:val="21"/>
                <w:szCs w:val="21"/>
                <w:lang w:eastAsia="ru-RU"/>
              </w:rPr>
            </w:pPr>
            <w:r>
              <w:rPr>
                <w:rFonts w:eastAsia="Times New Roman" w:cs="Arial" w:ascii="Arial" w:hAnsi="Arial"/>
                <w:b/>
                <w:color w:val="000000" w:themeShade="80"/>
                <w:sz w:val="21"/>
                <w:szCs w:val="21"/>
                <w:lang w:eastAsia="ru-RU"/>
              </w:rPr>
              <w:t>Основания для отказа в приеме заявления</w:t>
            </w:r>
          </w:p>
        </w:tc>
        <w:tc>
          <w:tcPr>
            <w:tcW w:w="13102"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jc w:val="both"/>
              <w:rPr>
                <w:rFonts w:ascii="Arial" w:hAnsi="Arial"/>
                <w:sz w:val="20"/>
                <w:szCs w:val="20"/>
              </w:rPr>
            </w:pPr>
            <w:r>
              <w:rPr>
                <w:rFonts w:ascii="Arial" w:hAnsi="Arial"/>
                <w:sz w:val="20"/>
                <w:szCs w:val="20"/>
              </w:rPr>
              <w:t>Отсутствуют.</w:t>
            </w:r>
          </w:p>
        </w:tc>
      </w:tr>
      <w:tr>
        <w:trPr>
          <w:trHeight w:val="523" w:hRule="atLeast"/>
        </w:trPr>
        <w:tc>
          <w:tcPr>
            <w:tcW w:w="2831" w:type="dxa"/>
            <w:tcBorders>
              <w:top w:val="single" w:sz="6" w:space="0" w:color="EDEDED"/>
              <w:bottom w:val="single" w:sz="6" w:space="0" w:color="EDEDED"/>
              <w:right w:val="single" w:sz="6" w:space="0" w:color="EDEDED"/>
            </w:tcBorders>
            <w:shd w:fill="B4C7DC" w:val="clear"/>
          </w:tcPr>
          <w:p>
            <w:pPr>
              <w:pStyle w:val="Normal"/>
              <w:widowControl w:val="false"/>
              <w:spacing w:lineRule="atLeast" w:line="0" w:before="0" w:after="0"/>
              <w:rPr>
                <w:rFonts w:ascii="Arial" w:hAnsi="Arial" w:eastAsia="Times New Roman" w:cs="Arial"/>
                <w:b/>
                <w:b/>
                <w:color w:val="000000"/>
                <w:sz w:val="21"/>
                <w:szCs w:val="21"/>
                <w:lang w:eastAsia="ru-RU"/>
              </w:rPr>
            </w:pPr>
            <w:r>
              <w:rPr>
                <w:rFonts w:eastAsia="Times New Roman" w:cs="Arial" w:ascii="Arial" w:hAnsi="Arial"/>
                <w:b/>
                <w:color w:val="000000" w:themeShade="80"/>
                <w:sz w:val="21"/>
                <w:szCs w:val="21"/>
                <w:lang w:eastAsia="ru-RU"/>
              </w:rPr>
              <w:t>Стоимость</w:t>
            </w:r>
          </w:p>
        </w:tc>
        <w:tc>
          <w:tcPr>
            <w:tcW w:w="13102"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jc w:val="both"/>
              <w:rPr>
                <w:rFonts w:ascii="Arial" w:hAnsi="Arial"/>
                <w:sz w:val="20"/>
                <w:szCs w:val="20"/>
              </w:rPr>
            </w:pPr>
            <w:r>
              <w:rPr>
                <w:rFonts w:ascii="Arial" w:hAnsi="Arial"/>
                <w:sz w:val="20"/>
                <w:szCs w:val="20"/>
              </w:rPr>
              <w:t>Муниципальная услуга предоставляется на бесплатной основе</w:t>
            </w:r>
          </w:p>
        </w:tc>
      </w:tr>
      <w:tr>
        <w:trPr/>
        <w:tc>
          <w:tcPr>
            <w:tcW w:w="2831" w:type="dxa"/>
            <w:tcBorders>
              <w:top w:val="single" w:sz="6" w:space="0" w:color="EDEDED"/>
              <w:bottom w:val="single" w:sz="6" w:space="0" w:color="EDEDED"/>
              <w:right w:val="single" w:sz="6" w:space="0" w:color="EDEDED"/>
            </w:tcBorders>
            <w:shd w:fill="B4C7DC" w:val="clear"/>
          </w:tcPr>
          <w:p>
            <w:pPr>
              <w:pStyle w:val="Normal"/>
              <w:widowControl w:val="false"/>
              <w:spacing w:lineRule="atLeast" w:line="0" w:before="0" w:after="0"/>
              <w:rPr>
                <w:rFonts w:ascii="Arial" w:hAnsi="Arial" w:eastAsia="Times New Roman" w:cs="Arial"/>
                <w:b/>
                <w:b/>
                <w:color w:val="000000"/>
                <w:sz w:val="21"/>
                <w:szCs w:val="21"/>
                <w:lang w:eastAsia="ru-RU"/>
              </w:rPr>
            </w:pPr>
            <w:r>
              <w:rPr>
                <w:rFonts w:eastAsia="Times New Roman" w:cs="Arial" w:ascii="Arial" w:hAnsi="Arial"/>
                <w:b/>
                <w:color w:val="000000" w:themeShade="80"/>
                <w:sz w:val="21"/>
                <w:szCs w:val="21"/>
                <w:lang w:eastAsia="ru-RU"/>
              </w:rPr>
              <w:t>Иные требования, учитывающие особенности предоставления государственной услуги через МФЦ</w:t>
            </w:r>
          </w:p>
        </w:tc>
        <w:tc>
          <w:tcPr>
            <w:tcW w:w="13102"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jc w:val="both"/>
              <w:rPr>
                <w:rFonts w:ascii="Arial" w:hAnsi="Arial" w:eastAsia="Times New Roman" w:cs="Arial"/>
                <w:sz w:val="21"/>
                <w:szCs w:val="21"/>
                <w:highlight w:val="yellow"/>
                <w:lang w:eastAsia="ru-RU"/>
              </w:rPr>
            </w:pPr>
            <w:r>
              <w:rPr>
                <w:rFonts w:eastAsia="Times New Roman" w:cs="Arial" w:ascii="Arial" w:hAnsi="Arial"/>
                <w:sz w:val="21"/>
                <w:szCs w:val="21"/>
                <w:highlight w:val="yellow"/>
                <w:lang w:eastAsia="ru-RU"/>
              </w:rPr>
            </w:r>
          </w:p>
        </w:tc>
      </w:tr>
    </w:tbl>
    <w:p>
      <w:pPr>
        <w:pStyle w:val="Normal"/>
        <w:spacing w:before="0" w:after="200"/>
        <w:jc w:val="right"/>
        <w:rPr>
          <w:rFonts w:ascii="Arial" w:hAnsi="Arial" w:cs="Arial"/>
          <w:sz w:val="21"/>
          <w:szCs w:val="21"/>
        </w:rPr>
      </w:pPr>
      <w:r>
        <w:rPr/>
      </w:r>
    </w:p>
    <w:sectPr>
      <w:type w:val="nextPage"/>
      <w:pgSz w:orient="landscape" w:w="16838" w:h="11906"/>
      <w:pgMar w:left="851" w:right="1134" w:header="0" w:top="426" w:footer="0" w:bottom="85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8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Balloon Text"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link w:val="10"/>
    <w:uiPriority w:val="9"/>
    <w:qFormat/>
    <w:rsid w:val="000a15b1"/>
    <w:pPr>
      <w:spacing w:lineRule="auto" w:line="240" w:beforeAutospacing="1" w:afterAutospacing="1"/>
      <w:outlineLvl w:val="0"/>
    </w:pPr>
    <w:rPr>
      <w:rFonts w:ascii="Times New Roman" w:hAnsi="Times New Roman" w:eastAsia="Times New Roman" w:cs="Times New Roman"/>
      <w:b/>
      <w:bCs/>
      <w:kern w:val="2"/>
      <w:sz w:val="48"/>
      <w:szCs w:val="48"/>
      <w:lang w:eastAsia="ru-RU"/>
    </w:rPr>
  </w:style>
  <w:style w:type="character" w:styleId="DefaultParagraphFont" w:default="1">
    <w:name w:val="Default Paragraph Font"/>
    <w:uiPriority w:val="1"/>
    <w:semiHidden/>
    <w:unhideWhenUsed/>
    <w:qFormat/>
    <w:rPr/>
  </w:style>
  <w:style w:type="character" w:styleId="Style13" w:customStyle="1">
    <w:name w:val="Текст выноски Знак"/>
    <w:basedOn w:val="DefaultParagraphFont"/>
    <w:link w:val="a3"/>
    <w:uiPriority w:val="99"/>
    <w:semiHidden/>
    <w:qFormat/>
    <w:rsid w:val="00236378"/>
    <w:rPr>
      <w:rFonts w:ascii="Tahoma" w:hAnsi="Tahoma" w:cs="Tahoma"/>
      <w:sz w:val="16"/>
      <w:szCs w:val="16"/>
    </w:rPr>
  </w:style>
  <w:style w:type="character" w:styleId="11" w:customStyle="1">
    <w:name w:val="Заголовок 1 Знак"/>
    <w:basedOn w:val="DefaultParagraphFont"/>
    <w:link w:val="1"/>
    <w:uiPriority w:val="9"/>
    <w:qFormat/>
    <w:rsid w:val="000a15b1"/>
    <w:rPr>
      <w:rFonts w:ascii="Times New Roman" w:hAnsi="Times New Roman" w:eastAsia="Times New Roman" w:cs="Times New Roman"/>
      <w:b/>
      <w:bCs/>
      <w:kern w:val="2"/>
      <w:sz w:val="48"/>
      <w:szCs w:val="48"/>
      <w:lang w:eastAsia="ru-RU"/>
    </w:rPr>
  </w:style>
  <w:style w:type="character" w:styleId="Style14">
    <w:name w:val="Интернет-ссылка"/>
    <w:basedOn w:val="DefaultParagraphFont"/>
    <w:uiPriority w:val="99"/>
    <w:semiHidden/>
    <w:unhideWhenUsed/>
    <w:rsid w:val="00564d10"/>
    <w:rPr>
      <w:color w:val="0000FF"/>
      <w:u w:val="single"/>
    </w:rPr>
  </w:style>
  <w:style w:type="character" w:styleId="Style15">
    <w:name w:val="Выделение"/>
    <w:basedOn w:val="DefaultParagraphFont"/>
    <w:uiPriority w:val="20"/>
    <w:qFormat/>
    <w:rsid w:val="008160b2"/>
    <w:rPr>
      <w:i/>
      <w:iCs/>
    </w:rPr>
  </w:style>
  <w:style w:type="character" w:styleId="ConsPlusNormal" w:customStyle="1">
    <w:name w:val="ConsPlusNormal Знак"/>
    <w:basedOn w:val="DefaultParagraphFont"/>
    <w:link w:val="ConsPlusNormal"/>
    <w:qFormat/>
    <w:locked/>
    <w:rsid w:val="00575d31"/>
    <w:rPr>
      <w:rFonts w:ascii="Calibri" w:hAnsi="Calibri" w:eastAsia="Times New Roman" w:cs="Calibri"/>
      <w:szCs w:val="20"/>
      <w:lang w:eastAsia="ru-RU"/>
    </w:rPr>
  </w:style>
  <w:style w:type="character" w:styleId="Ngscope" w:customStyle="1">
    <w:name w:val="ng-scope"/>
    <w:basedOn w:val="DefaultParagraphFont"/>
    <w:qFormat/>
    <w:rsid w:val="000f6416"/>
    <w:rPr/>
  </w:style>
  <w:style w:type="paragraph" w:styleId="Style16">
    <w:name w:val="Заголовок"/>
    <w:basedOn w:val="Normal"/>
    <w:next w:val="Style17"/>
    <w:qFormat/>
    <w:pPr>
      <w:keepNext w:val="true"/>
      <w:spacing w:before="240" w:after="120"/>
    </w:pPr>
    <w:rPr>
      <w:rFonts w:ascii="Liberation Sans" w:hAnsi="Liberation Sans" w:eastAsia="Microsoft YaHei" w:cs="Mangal"/>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Mangal"/>
    </w:rPr>
  </w:style>
  <w:style w:type="paragraph" w:styleId="Style19">
    <w:name w:val="Caption"/>
    <w:basedOn w:val="Normal"/>
    <w:qFormat/>
    <w:pPr>
      <w:suppressLineNumbers/>
      <w:spacing w:before="120" w:after="120"/>
    </w:pPr>
    <w:rPr>
      <w:rFonts w:cs="Mangal"/>
      <w:i/>
      <w:iCs/>
      <w:sz w:val="24"/>
      <w:szCs w:val="24"/>
    </w:rPr>
  </w:style>
  <w:style w:type="paragraph" w:styleId="Style20">
    <w:name w:val="Указатель"/>
    <w:basedOn w:val="Normal"/>
    <w:qFormat/>
    <w:pPr>
      <w:suppressLineNumbers/>
    </w:pPr>
    <w:rPr>
      <w:rFonts w:cs="Mangal"/>
    </w:rPr>
  </w:style>
  <w:style w:type="paragraph" w:styleId="BalloonText">
    <w:name w:val="Balloon Text"/>
    <w:basedOn w:val="Normal"/>
    <w:link w:val="a4"/>
    <w:semiHidden/>
    <w:unhideWhenUsed/>
    <w:qFormat/>
    <w:rsid w:val="00236378"/>
    <w:pPr>
      <w:spacing w:lineRule="auto" w:line="240" w:before="0" w:after="0"/>
    </w:pPr>
    <w:rPr>
      <w:rFonts w:ascii="Tahoma" w:hAnsi="Tahoma" w:cs="Tahoma"/>
      <w:sz w:val="16"/>
      <w:szCs w:val="16"/>
    </w:rPr>
  </w:style>
  <w:style w:type="paragraph" w:styleId="ListParagraph">
    <w:name w:val="List Paragraph"/>
    <w:basedOn w:val="Normal"/>
    <w:uiPriority w:val="34"/>
    <w:qFormat/>
    <w:rsid w:val="004166e5"/>
    <w:pPr>
      <w:spacing w:before="0" w:after="200"/>
      <w:ind w:left="720" w:hanging="0"/>
      <w:contextualSpacing/>
    </w:pPr>
    <w:rPr/>
  </w:style>
  <w:style w:type="paragraph" w:styleId="ConsPlusTitle" w:customStyle="1">
    <w:name w:val="ConsPlusTitle"/>
    <w:qFormat/>
    <w:rsid w:val="001f41f3"/>
    <w:pPr>
      <w:widowControl w:val="false"/>
      <w:suppressAutoHyphens w:val="true"/>
      <w:bidi w:val="0"/>
      <w:spacing w:lineRule="auto" w:line="240"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ConsPlusNormal1" w:customStyle="1">
    <w:name w:val="ConsPlusNormal"/>
    <w:link w:val="ConsPlusNormal0"/>
    <w:qFormat/>
    <w:rsid w:val="0039620a"/>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NormalWeb">
    <w:name w:val="Normal (Web)"/>
    <w:basedOn w:val="Normal"/>
    <w:uiPriority w:val="99"/>
    <w:unhideWhenUsed/>
    <w:qFormat/>
    <w:rsid w:val="004b3fc2"/>
    <w:pPr>
      <w:spacing w:lineRule="auto" w:line="240" w:beforeAutospacing="1" w:after="0"/>
      <w:jc w:val="both"/>
    </w:pPr>
    <w:rPr>
      <w:rFonts w:ascii="Times New Roman" w:hAnsi="Times New Roman" w:eastAsia="Times New Roman" w:cs="Times New Roman"/>
      <w:color w:val="000000"/>
      <w:sz w:val="24"/>
      <w:szCs w:val="24"/>
      <w:lang w:eastAsia="ru-RU"/>
    </w:rPr>
  </w:style>
  <w:style w:type="paragraph" w:styleId="Western" w:customStyle="1">
    <w:name w:val="western"/>
    <w:basedOn w:val="Normal"/>
    <w:qFormat/>
    <w:rsid w:val="006c56f7"/>
    <w:pPr>
      <w:spacing w:lineRule="auto" w:line="240" w:beforeAutospacing="1" w:after="0"/>
      <w:jc w:val="both"/>
    </w:pPr>
    <w:rPr>
      <w:rFonts w:ascii="Liberation Sans" w:hAnsi="Liberation Sans" w:eastAsia="Times New Roman" w:cs="Liberation Sans"/>
      <w:color w:val="000000"/>
      <w:sz w:val="24"/>
      <w:szCs w:val="24"/>
      <w:lang w:eastAsia="ru-RU"/>
    </w:rPr>
  </w:style>
  <w:style w:type="paragraph" w:styleId="Frgutexttitle" w:customStyle="1">
    <w:name w:val="frgu-text-title"/>
    <w:basedOn w:val="Normal"/>
    <w:qFormat/>
    <w:rsid w:val="00762a9b"/>
    <w:pPr>
      <w:spacing w:lineRule="auto" w:line="240" w:beforeAutospacing="1" w:afterAutospacing="1"/>
    </w:pPr>
    <w:rPr>
      <w:rFonts w:ascii="Times New Roman" w:hAnsi="Times New Roman" w:eastAsia="Times New Roman" w:cs="Times New Roman"/>
      <w:sz w:val="24"/>
      <w:szCs w:val="24"/>
      <w:lang w:eastAsia="ru-RU"/>
    </w:rPr>
  </w:style>
  <w:style w:type="paragraph" w:styleId="Ngbinding" w:customStyle="1">
    <w:name w:val="ng-binding"/>
    <w:basedOn w:val="Normal"/>
    <w:qFormat/>
    <w:rsid w:val="00762a9b"/>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B9619C99F685E0009EA461B59E31A6C65F819301D91F433360709B5D7D7D6448F3E20301E31E09ECI2w9I" TargetMode="External"/><Relationship Id="rId3" Type="http://schemas.openxmlformats.org/officeDocument/2006/relationships/hyperlink" Target="consultantplus://offline/ref=B9619C99F685E0009EA461B59E31A6C65F81950BDE1C433360709B5D7DI7wDI" TargetMode="External"/><Relationship Id="rId4" Type="http://schemas.openxmlformats.org/officeDocument/2006/relationships/hyperlink" Target="consultantplus://offline/ref=B9619C99F685E0009EA461B59E31A6C65B889E08D8161E396829975F7A723B5FF4AB0F00E31E0AIEw2I" TargetMode="External"/><Relationship Id="rId5" Type="http://schemas.openxmlformats.org/officeDocument/2006/relationships/hyperlink" Target="consultantplus://offline/ref=B9619C99F685E0009EA47FB8885DFACC5E83C904DE184D64342FC0002A746E1FIBw4I" TargetMode="External"/><Relationship Id="rId6" Type="http://schemas.openxmlformats.org/officeDocument/2006/relationships/hyperlink" Target="consultantplus://offline/ref=329F523448F0EBE42EA93768D13DFCC32105AAF537ECC14BEA87D308949854B3CCEA3E8EDD6ADD43AB114A24AE81CBE942dDG" TargetMode="External"/><Relationship Id="rId7" Type="http://schemas.openxmlformats.org/officeDocument/2006/relationships/hyperlink" Target="consultantplus://offline/ref=B9619C99F685E0009EA47FB8885DFACC5E83C904DE184D64342FC0002A746E1FIBw4I" TargetMode="External"/><Relationship Id="rId8" Type="http://schemas.openxmlformats.org/officeDocument/2006/relationships/hyperlink" Target="consultantplus://offline/ref=B9619C99F685E0009EA47FB8885DFACC5E83C904DE184D64342FC0002A746E1FIBw4I" TargetMode="Externa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FD66E-F1DD-48B6-9D8C-F79F98728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Application>LibreOffice/7.0.4.2$Windows_X86_64 LibreOffice_project/dcf040e67528d9187c66b2379df5ea4407429775</Application>
  <AppVersion>15.0000</AppVersion>
  <Pages>5</Pages>
  <Words>2031</Words>
  <Characters>14365</Characters>
  <CharactersWithSpaces>16332</CharactersWithSpaces>
  <Paragraphs>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2021-07-26T09:22:00Z</dcterms:created>
  <dc:creator>Надежда Николаевна Плотникова</dc:creator>
  <dc:description/>
  <dc:language>ru-RU</dc:language>
  <cp:lastModifiedBy/>
  <cp:lastPrinted>2018-08-08T10:10:00Z</cp:lastPrinted>
  <dcterms:modified xsi:type="dcterms:W3CDTF">2026-01-23T13:29:25Z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file>