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950" w:type="dxa"/>
        <w:jc w:val="left"/>
        <w:tblInd w:w="-368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950"/>
        <w:gridCol w:w="12999"/>
      </w:tblGrid>
      <w:tr>
        <w:trPr>
          <w:trHeight w:val="571" w:hRule="atLeast"/>
        </w:trPr>
        <w:tc>
          <w:tcPr>
            <w:tcW w:w="29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b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Прием заявлений, постановка детей на учет и предоставление мест в образовательные учреждения, реализующие образовательную программу дошкольного образования (детские сады)</w:t>
            </w:r>
          </w:p>
        </w:tc>
      </w:tr>
      <w:tr>
        <w:trPr>
          <w:trHeight w:val="571" w:hRule="atLeast"/>
        </w:trPr>
        <w:tc>
          <w:tcPr>
            <w:tcW w:w="29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Постановление Администрации города Кургана от 20.10.2025 N 10612 "Об утверждении Административного регламента предоставления Департаментом социальной политики Администрации города Кургана муниципальной услуги "Прием заявлений, постановка детей на учет и предоставление мест в образовательные учреждения, реализующие образовательную программу дошкольного образования (детские сады)"</w:t>
            </w:r>
          </w:p>
        </w:tc>
      </w:tr>
      <w:tr>
        <w:trPr>
          <w:trHeight w:val="571" w:hRule="atLeast"/>
        </w:trPr>
        <w:tc>
          <w:tcPr>
            <w:tcW w:w="29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99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Администрацией города Кургана</w:t>
            </w:r>
          </w:p>
        </w:tc>
      </w:tr>
      <w:tr>
        <w:trPr>
          <w:trHeight w:val="571" w:hRule="atLeast"/>
        </w:trPr>
        <w:tc>
          <w:tcPr>
            <w:tcW w:w="29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99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Департамент социальной политики Администрации города Кургана</w:t>
            </w:r>
          </w:p>
        </w:tc>
      </w:tr>
      <w:tr>
        <w:trPr>
          <w:trHeight w:val="968" w:hRule="atLeast"/>
        </w:trPr>
        <w:tc>
          <w:tcPr>
            <w:tcW w:w="29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bCs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22"/>
                <w:szCs w:val="22"/>
                <w:shd w:fill="auto" w:val="clear"/>
                <w:lang w:eastAsia="ru-RU"/>
              </w:rPr>
              <w:t>Отдел ответственный за предоставление услуги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 xml:space="preserve">Отдел дошкольного образования управления образования, </w:t>
            </w:r>
            <w:r>
              <w:rPr>
                <w:rFonts w:ascii="Arial" w:hAnsi="Arial"/>
                <w:sz w:val="20"/>
                <w:szCs w:val="20"/>
              </w:rPr>
              <w:t>г. Курган, ул. Куйбышева, д. 111, кабинет 2., 42-88-27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часы приема граждан: Пн с 9-00 до 17-00, обед с 12-00 до 13-00; Вт с 9-00 до12-00; Чт с 13-00 до17-00;</w:t>
            </w:r>
          </w:p>
        </w:tc>
      </w:tr>
      <w:tr>
        <w:trPr>
          <w:trHeight w:val="968" w:hRule="atLeast"/>
        </w:trPr>
        <w:tc>
          <w:tcPr>
            <w:tcW w:w="29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99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Родители (законные представители) детей в возрасте до 8 лет.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</w:t>
            </w:r>
          </w:p>
        </w:tc>
      </w:tr>
      <w:tr>
        <w:trPr>
          <w:trHeight w:val="968" w:hRule="atLeast"/>
        </w:trPr>
        <w:tc>
          <w:tcPr>
            <w:tcW w:w="2950" w:type="dxa"/>
            <w:tcBorders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/>
                <w:sz w:val="21"/>
                <w:szCs w:val="21"/>
                <w:lang w:eastAsia="ru-RU"/>
              </w:rPr>
              <w:t>Дополнительная информация</w:t>
            </w:r>
          </w:p>
        </w:tc>
        <w:tc>
          <w:tcPr>
            <w:tcW w:w="12999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Формирование Департаментом списков детей для комплектования МДОУ, подтверждающих предоставление места в МДОУ в группы общеразвивающей направленности, производится: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по закрепленным территориям: ежегодно в период с 1 февраля по 25 апреля;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без учета закрепленной территории (на свободные места): ежегодно в период с 1 июля по 25 июля;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при поступлении сведений в течение года о наличии свободных мест в МДОУ: в течение года по мере поступления сведений в Департамент, в срок не позднее 5 рабочих дней со дня поступления сведений;</w:t>
            </w:r>
          </w:p>
        </w:tc>
      </w:tr>
      <w:tr>
        <w:trPr/>
        <w:tc>
          <w:tcPr>
            <w:tcW w:w="29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Документы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заявление;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ст.10 ФЗ от 25.07.2002 г. № 115-ФЗ «О правовом положении иностранных граждан в Российской Федерации»;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документ, подтверждающий полномочия представителя интересов ребенка, если заявитель не является родителем (законным представителем) этого ребенка;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4) документ, подтверждающий преимущественное право, установленное действующим федеральным законодательством. Заявители, пользующиеся особыми (преимущественными) правами, установленными действующим федеральным законодательством, ежегодно, в период с 1 февраля по 31 марта представляют в Департамент подлинник и копию документа, подтверждающего право на льготу.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ab/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предоставить по собственной инициативе: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свидетельство о рождении ребенка, выданное на территории Российской Федерации;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      </w:r>
          </w:p>
        </w:tc>
      </w:tr>
      <w:tr>
        <w:trPr/>
        <w:tc>
          <w:tcPr>
            <w:tcW w:w="29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1) постановка ребенка на учет для предоставления места в муниципальном дошкольном образовательном учреждении (далее - постановка ребенка на учет)</w:t>
            </w:r>
          </w:p>
          <w:p>
            <w:pPr>
              <w:pStyle w:val="Normal"/>
              <w:widowControl w:val="false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2) либо отказ в постановке ребенка на учет;</w:t>
            </w:r>
          </w:p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3) предоставление места в образовательном учреждении, реализующем образовательную программу дошкольного образования</w:t>
            </w:r>
          </w:p>
        </w:tc>
      </w:tr>
      <w:tr>
        <w:trPr/>
        <w:tc>
          <w:tcPr>
            <w:tcW w:w="29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Срок предоставления услуги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 рабочих дней</w:t>
            </w:r>
          </w:p>
        </w:tc>
      </w:tr>
      <w:tr>
        <w:trPr/>
        <w:tc>
          <w:tcPr>
            <w:tcW w:w="29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нет</w:t>
            </w:r>
          </w:p>
        </w:tc>
      </w:tr>
      <w:tr>
        <w:trPr>
          <w:trHeight w:val="523" w:hRule="atLeast"/>
        </w:trPr>
        <w:tc>
          <w:tcPr>
            <w:tcW w:w="2950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B4C7DC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auto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auto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999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Услуга предоставляется бесплатно</w:t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Balloon Text" w:uiPriority="0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yle15">
    <w:name w:val="Выделение"/>
    <w:basedOn w:val="DefaultParagraphFont"/>
    <w:uiPriority w:val="20"/>
    <w:qFormat/>
    <w:rsid w:val="008160b2"/>
    <w:rPr>
      <w:i/>
      <w:iCs/>
    </w:rPr>
  </w:style>
  <w:style w:type="character" w:styleId="ConsPlusNormal" w:customStyle="1">
    <w:name w:val="ConsPlusNormal Знак"/>
    <w:basedOn w:val="DefaultParagraphFont"/>
    <w:link w:val="ConsPlusNormal"/>
    <w:qFormat/>
    <w:locked/>
    <w:rsid w:val="00575d31"/>
    <w:rPr>
      <w:rFonts w:ascii="Calibri" w:hAnsi="Calibri" w:eastAsia="Times New Roman" w:cs="Calibri"/>
      <w:szCs w:val="20"/>
      <w:lang w:eastAsia="ru-RU"/>
    </w:rPr>
  </w:style>
  <w:style w:type="character" w:styleId="Ngscope" w:customStyle="1">
    <w:name w:val="ng-scope"/>
    <w:basedOn w:val="DefaultParagraphFont"/>
    <w:qFormat/>
    <w:rsid w:val="000f6416"/>
    <w:rPr/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PlusNormal1" w:customStyle="1">
    <w:name w:val="ConsPlusNormal"/>
    <w:link w:val="ConsPlusNormal0"/>
    <w:qFormat/>
    <w:rsid w:val="0039620a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LibreOffice/7.0.4.2$Windows_X86_64 LibreOffice_project/dcf040e67528d9187c66b2379df5ea4407429775</Application>
  <AppVersion>15.0000</AppVersion>
  <Pages>2</Pages>
  <Words>456</Words>
  <Characters>3287</Characters>
  <CharactersWithSpaces>3707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2021-07-08T04:37:00Z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2025-10-27T14:47:50Z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