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8B483D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8B483D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B483D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D67355" w:rsidRDefault="008B483D" w:rsidP="008B483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D67355">
              <w:rPr>
                <w:rFonts w:ascii="Arial" w:hAnsi="Arial" w:cs="Arial"/>
                <w:bCs w:val="0"/>
                <w:color w:val="623B2A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67355" w:rsidRDefault="00801A14" w:rsidP="00937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73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Депар</w:t>
            </w:r>
            <w:r w:rsidR="003803CB" w:rsidRPr="00D673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тамент архитектуры, строительства и земельных отношений</w:t>
            </w:r>
          </w:p>
        </w:tc>
      </w:tr>
      <w:tr w:rsidR="00236378" w:rsidRPr="00564D10" w:rsidTr="002B5504">
        <w:trPr>
          <w:trHeight w:val="96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67355" w:rsidRDefault="00801A14" w:rsidP="00480FA4">
            <w:pPr>
              <w:pStyle w:val="ng-binding"/>
              <w:shd w:val="clear" w:color="auto" w:fill="FFFFFF"/>
              <w:spacing w:before="390" w:beforeAutospacing="0" w:after="300" w:afterAutospacing="0" w:line="30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Заявителями</w:t>
            </w:r>
            <w:bookmarkStart w:id="0" w:name="_GoBack"/>
            <w:bookmarkEnd w:id="0"/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 xml:space="preserve"> при предоставлении муниципальной услуги выступают граждане и юридические лица, являющиеся собственниками земельных участков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67355" w:rsidRDefault="003803CB" w:rsidP="00564D10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7355">
              <w:rPr>
                <w:rFonts w:ascii="Arial" w:hAnsi="Arial" w:cs="Arial"/>
                <w:color w:val="000000"/>
                <w:sz w:val="21"/>
                <w:szCs w:val="21"/>
              </w:rPr>
              <w:t>Департамент</w:t>
            </w:r>
            <w:r w:rsidRPr="00D67355">
              <w:rPr>
                <w:rFonts w:ascii="Arial" w:hAnsi="Arial" w:cs="Arial"/>
                <w:color w:val="000000"/>
                <w:sz w:val="21"/>
                <w:szCs w:val="21"/>
              </w:rPr>
              <w:t>ом</w:t>
            </w:r>
            <w:r w:rsidRPr="00D67355">
              <w:rPr>
                <w:rFonts w:ascii="Arial" w:hAnsi="Arial" w:cs="Arial"/>
                <w:color w:val="000000"/>
                <w:sz w:val="21"/>
                <w:szCs w:val="21"/>
              </w:rPr>
              <w:t xml:space="preserve"> архитектуры, строительства и земельных отношений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823" w:rsidRDefault="009D272E" w:rsidP="00D255D0">
            <w:pPr>
              <w:pStyle w:val="a6"/>
              <w:rPr>
                <w:rStyle w:val="ng-scope"/>
                <w:rFonts w:ascii="Arial" w:hAnsi="Arial" w:cs="Arial"/>
                <w:sz w:val="21"/>
                <w:szCs w:val="21"/>
              </w:rPr>
            </w:pPr>
            <w:proofErr w:type="gramStart"/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</w:t>
            </w:r>
            <w:r w:rsidR="00D255D0">
              <w:rPr>
                <w:rStyle w:val="ng-scope"/>
                <w:rFonts w:ascii="Arial" w:hAnsi="Arial" w:cs="Arial"/>
                <w:sz w:val="21"/>
                <w:szCs w:val="21"/>
              </w:rPr>
              <w:t>дящихся в частной собственности</w:t>
            </w: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, в котором указываются:-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  <w:proofErr w:type="gramEnd"/>
            <w:r w:rsidR="00D255D0">
              <w:rPr>
                <w:rStyle w:val="ng-scope"/>
                <w:rFonts w:ascii="Arial" w:hAnsi="Arial" w:cs="Arial"/>
                <w:sz w:val="21"/>
                <w:szCs w:val="21"/>
              </w:rPr>
              <w:t xml:space="preserve"> </w:t>
            </w: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  <w:r w:rsidR="00D255D0">
              <w:rPr>
                <w:rStyle w:val="ng-scope"/>
                <w:rFonts w:ascii="Arial" w:hAnsi="Arial" w:cs="Arial"/>
                <w:sz w:val="21"/>
                <w:szCs w:val="21"/>
              </w:rPr>
              <w:t xml:space="preserve"> </w:t>
            </w: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- кадастровый номер земельного участка или кадастровые номера земельных участков, перераспределение которых планируется осуществить;-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проектом;- почтовый адрес и (или) адрес электронной почты для связи с заявителем.</w:t>
            </w:r>
            <w:r w:rsidR="00FE7823">
              <w:rPr>
                <w:rStyle w:val="ng-scope"/>
                <w:rFonts w:ascii="Arial" w:hAnsi="Arial" w:cs="Arial"/>
                <w:sz w:val="21"/>
                <w:szCs w:val="21"/>
              </w:rPr>
              <w:t xml:space="preserve"> </w:t>
            </w: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 xml:space="preserve">При подаче заявления в электронной форме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за исключением представления заявления посредством отправки через личный кабинет на Едином портале государственных и муниципальных услуг, а </w:t>
            </w:r>
            <w:proofErr w:type="gramStart"/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также</w:t>
            </w:r>
            <w:proofErr w:type="gramEnd"/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 xml:space="preserve"> если заявление подписано усиленной квалифицированной электронной подписью;</w:t>
            </w:r>
            <w:r w:rsidR="00FE7823">
              <w:rPr>
                <w:rStyle w:val="ng-scope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E7823" w:rsidRDefault="009D272E" w:rsidP="00D255D0">
            <w:pPr>
              <w:pStyle w:val="a6"/>
              <w:rPr>
                <w:rStyle w:val="ng-scope"/>
                <w:rFonts w:ascii="Arial" w:hAnsi="Arial" w:cs="Arial"/>
                <w:sz w:val="21"/>
                <w:szCs w:val="21"/>
              </w:rPr>
            </w:pP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 xml:space="preserve">2) копии правоустанавливающих или </w:t>
            </w:r>
            <w:proofErr w:type="spellStart"/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правоудостоверяющих</w:t>
            </w:r>
            <w:proofErr w:type="spellEnd"/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      </w:r>
            <w:r w:rsidR="00FE7823">
              <w:rPr>
                <w:rStyle w:val="ng-scope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24795" w:rsidRDefault="009D272E" w:rsidP="00A24795">
            <w:pPr>
              <w:pStyle w:val="a6"/>
              <w:rPr>
                <w:rStyle w:val="ng-scope"/>
                <w:rFonts w:ascii="Arial" w:hAnsi="Arial" w:cs="Arial"/>
                <w:sz w:val="21"/>
                <w:szCs w:val="21"/>
              </w:rPr>
            </w:pP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3) схема расположения земельного участка или земельных участков на кадастровом плане территории, в случае если отсутствует проект межевания территории, в границах которой осуществляется перераспределение земельных участков.</w:t>
            </w:r>
            <w:r w:rsidR="00FE7823">
              <w:rPr>
                <w:rStyle w:val="ng-scope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24795" w:rsidRDefault="009D272E" w:rsidP="00A24795">
            <w:pPr>
              <w:pStyle w:val="a6"/>
              <w:rPr>
                <w:rStyle w:val="ng-scope"/>
                <w:rFonts w:ascii="Arial" w:hAnsi="Arial" w:cs="Arial"/>
                <w:sz w:val="21"/>
                <w:szCs w:val="21"/>
              </w:rPr>
            </w:pP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4) документ, подтверждающий полномочия представителя заявителя, в случае если с заявлением о перераспределении земельного участка обращается представитель заявителя.</w:t>
            </w:r>
            <w:r w:rsidR="00A24795">
              <w:rPr>
                <w:rStyle w:val="ng-scope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24795" w:rsidRDefault="009D272E" w:rsidP="00A24795">
            <w:pPr>
              <w:pStyle w:val="a6"/>
              <w:rPr>
                <w:rStyle w:val="ng-scope"/>
                <w:rFonts w:ascii="Arial" w:hAnsi="Arial" w:cs="Arial"/>
                <w:sz w:val="21"/>
                <w:szCs w:val="21"/>
              </w:rPr>
            </w:pP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lastRenderedPageBreak/>
      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      </w:r>
          </w:p>
          <w:p w:rsidR="00A24795" w:rsidRDefault="009D272E" w:rsidP="00A24795">
            <w:pPr>
              <w:pStyle w:val="a6"/>
              <w:rPr>
                <w:rStyle w:val="ng-scope"/>
                <w:rFonts w:ascii="Arial" w:hAnsi="Arial" w:cs="Arial"/>
                <w:sz w:val="21"/>
                <w:szCs w:val="21"/>
              </w:rPr>
            </w:pP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 xml:space="preserve">6) согласие в письменной форме землепользователей, землевладельцев, арендаторов, залогодержателей исходных земельных участков - в случае если земельные участки, которые предлагается перераспределить, обременены правами указанных лиц. </w:t>
            </w:r>
          </w:p>
          <w:p w:rsidR="00A24795" w:rsidRDefault="00A24795" w:rsidP="00A24795">
            <w:pPr>
              <w:pStyle w:val="a6"/>
              <w:rPr>
                <w:rStyle w:val="ng-scope"/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Style w:val="ng-scope"/>
                <w:rFonts w:ascii="Arial" w:hAnsi="Arial" w:cs="Arial"/>
                <w:sz w:val="21"/>
                <w:szCs w:val="21"/>
              </w:rPr>
              <w:t xml:space="preserve">* </w:t>
            </w:r>
            <w:r w:rsidR="009D272E" w:rsidRPr="00D67355">
              <w:rPr>
                <w:rStyle w:val="ng-scope"/>
                <w:rFonts w:ascii="Arial" w:hAnsi="Arial" w:cs="Arial"/>
                <w:sz w:val="21"/>
                <w:szCs w:val="21"/>
              </w:rPr>
              <w:t>Такое согласие не требуется в следующих случаях:- перераспределение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учреждениям;- перераспределение земельных участков на основании решения суда, предусматривающего перераспределение земельных участков в обязательном порядке;- перераспределение земельных участков в связи с их изъятием для государственных или муниципальных нужд;</w:t>
            </w:r>
            <w:proofErr w:type="gramEnd"/>
          </w:p>
          <w:p w:rsidR="00C5398B" w:rsidRPr="00D67355" w:rsidRDefault="009D272E" w:rsidP="00A24795">
            <w:pPr>
              <w:pStyle w:val="a6"/>
              <w:rPr>
                <w:rFonts w:ascii="Arial" w:hAnsi="Arial" w:cs="Arial"/>
                <w:sz w:val="21"/>
                <w:szCs w:val="21"/>
              </w:rPr>
            </w:pP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7) кадастровый паспорт земельного участка или земельных участков, образуемых в результате перераспределения - после постановки заявителем земельного участка на государственный кадастровый учет.</w:t>
            </w:r>
          </w:p>
        </w:tc>
      </w:tr>
      <w:tr w:rsidR="00236378" w:rsidRPr="00564D10" w:rsidTr="001D70E5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74E" w:rsidRDefault="009D272E" w:rsidP="009D272E">
            <w:pPr>
              <w:spacing w:before="100" w:beforeAutospacing="1" w:after="100" w:afterAutospacing="1" w:line="240" w:lineRule="auto"/>
              <w:jc w:val="both"/>
              <w:rPr>
                <w:rStyle w:val="ng-scope"/>
                <w:rFonts w:ascii="Arial" w:hAnsi="Arial" w:cs="Arial"/>
                <w:sz w:val="21"/>
                <w:szCs w:val="21"/>
              </w:rPr>
            </w:pP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1) утвержденный проект межевания территории - если перераспределение земельных участков планируется осуществить в соответствии с данным проектом;</w:t>
            </w:r>
          </w:p>
          <w:p w:rsidR="001E574E" w:rsidRDefault="009D272E" w:rsidP="009D272E">
            <w:pPr>
              <w:spacing w:before="100" w:beforeAutospacing="1" w:after="100" w:afterAutospacing="1" w:line="240" w:lineRule="auto"/>
              <w:jc w:val="both"/>
              <w:rPr>
                <w:rStyle w:val="ng-scope"/>
                <w:rFonts w:ascii="Arial" w:hAnsi="Arial" w:cs="Arial"/>
                <w:sz w:val="21"/>
                <w:szCs w:val="21"/>
              </w:rPr>
            </w:pP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 xml:space="preserve">2) копии правоустанавливающих или </w:t>
            </w:r>
            <w:proofErr w:type="spellStart"/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правоудостоверяющих</w:t>
            </w:r>
            <w:proofErr w:type="spellEnd"/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 xml:space="preserve"> документов на земельный участок, принадлежащий заявителю, в случае если право собственности зарегистрировано в Едином государственном реестре недвижимости;</w:t>
            </w:r>
          </w:p>
          <w:p w:rsidR="001E574E" w:rsidRDefault="009D272E" w:rsidP="009D272E">
            <w:pPr>
              <w:spacing w:before="100" w:beforeAutospacing="1" w:after="100" w:afterAutospacing="1" w:line="240" w:lineRule="auto"/>
              <w:jc w:val="both"/>
              <w:rPr>
                <w:rStyle w:val="ng-scope"/>
                <w:rFonts w:ascii="Arial" w:hAnsi="Arial" w:cs="Arial"/>
                <w:sz w:val="21"/>
                <w:szCs w:val="21"/>
              </w:rPr>
            </w:pP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3) выписка из Единого государственного реестра юридических лиц (для юридических лиц);</w:t>
            </w:r>
          </w:p>
          <w:p w:rsidR="00236378" w:rsidRPr="00D67355" w:rsidRDefault="009D272E" w:rsidP="009D272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67355">
              <w:rPr>
                <w:rStyle w:val="ng-scope"/>
                <w:rFonts w:ascii="Arial" w:hAnsi="Arial" w:cs="Arial"/>
                <w:sz w:val="21"/>
                <w:szCs w:val="21"/>
              </w:rPr>
              <w:t>4) выписка из Единого государственного реестра недвижимости об объекте недвижимости или выписки из Единого государственного реестра недвижимости об объектах недвижимости, перераспределение которых планируется осуществить</w:t>
            </w:r>
          </w:p>
        </w:tc>
      </w:tr>
      <w:tr w:rsidR="00236378" w:rsidRPr="00564D10" w:rsidTr="007B7E23">
        <w:trPr>
          <w:trHeight w:val="82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D67355" w:rsidRDefault="009D272E" w:rsidP="006F001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67355">
              <w:rPr>
                <w:rFonts w:ascii="Arial" w:hAnsi="Arial" w:cs="Arial"/>
                <w:sz w:val="21"/>
                <w:szCs w:val="21"/>
              </w:rPr>
              <w:t>Результатом предоставления муниципальной услуги является: направление подписанных экземпляров проекта соглашения о перераспределении земельных участков заявителю для подписания либо отказ в заключени</w:t>
            </w:r>
            <w:proofErr w:type="gramStart"/>
            <w:r w:rsidRPr="00D67355">
              <w:rPr>
                <w:rFonts w:ascii="Arial" w:hAnsi="Arial" w:cs="Arial"/>
                <w:sz w:val="21"/>
                <w:szCs w:val="21"/>
              </w:rPr>
              <w:t>и</w:t>
            </w:r>
            <w:proofErr w:type="gramEnd"/>
            <w:r w:rsidRPr="00D67355">
              <w:rPr>
                <w:rFonts w:ascii="Arial" w:hAnsi="Arial" w:cs="Arial"/>
                <w:sz w:val="21"/>
                <w:szCs w:val="21"/>
              </w:rPr>
              <w:t xml:space="preserve"> соглашения о перераспределении земельных участков.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D67355" w:rsidRDefault="004D3CB5" w:rsidP="004D3CB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67355">
              <w:rPr>
                <w:rFonts w:ascii="Arial" w:hAnsi="Arial" w:cs="Arial"/>
                <w:sz w:val="21"/>
                <w:szCs w:val="21"/>
              </w:rPr>
              <w:t>60 календарных дней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</w:t>
            </w:r>
            <w:r w:rsidR="00E01D36"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67355" w:rsidRDefault="00D67355" w:rsidP="0069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73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236378" w:rsidRPr="00564D10" w:rsidTr="002B5504">
        <w:trPr>
          <w:trHeight w:val="41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67355" w:rsidRDefault="00D67355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7355">
              <w:rPr>
                <w:rFonts w:ascii="Arial" w:hAnsi="Arial" w:cs="Arial"/>
                <w:sz w:val="21"/>
                <w:szCs w:val="21"/>
              </w:rPr>
              <w:t>Услуга предоставляется бесплатно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277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67355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67355" w:rsidRDefault="00756EF8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D6735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города Кургана от 06.06.2016 № 3683 "Об утверждении Административного регламента предоставления Департаментом архитектуры, имущественных и земельных отношений Администрации города Кургана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535D6"/>
    <w:rsid w:val="00064D78"/>
    <w:rsid w:val="00065142"/>
    <w:rsid w:val="000A15B1"/>
    <w:rsid w:val="000A3387"/>
    <w:rsid w:val="000E65D1"/>
    <w:rsid w:val="001166B9"/>
    <w:rsid w:val="00146FEF"/>
    <w:rsid w:val="00165CEC"/>
    <w:rsid w:val="00176CAA"/>
    <w:rsid w:val="001865E2"/>
    <w:rsid w:val="001A251D"/>
    <w:rsid w:val="001B1664"/>
    <w:rsid w:val="001B44D9"/>
    <w:rsid w:val="001D70E5"/>
    <w:rsid w:val="001E574E"/>
    <w:rsid w:val="001F41F3"/>
    <w:rsid w:val="00213FDE"/>
    <w:rsid w:val="002145CB"/>
    <w:rsid w:val="0023450B"/>
    <w:rsid w:val="00236378"/>
    <w:rsid w:val="00277A71"/>
    <w:rsid w:val="0028488F"/>
    <w:rsid w:val="002B54E8"/>
    <w:rsid w:val="002B5504"/>
    <w:rsid w:val="002F4D8A"/>
    <w:rsid w:val="003803CB"/>
    <w:rsid w:val="0039620A"/>
    <w:rsid w:val="003B658F"/>
    <w:rsid w:val="003D7B17"/>
    <w:rsid w:val="004166E5"/>
    <w:rsid w:val="00480FA4"/>
    <w:rsid w:val="004862EE"/>
    <w:rsid w:val="00491F90"/>
    <w:rsid w:val="004A1410"/>
    <w:rsid w:val="004A7ED4"/>
    <w:rsid w:val="004B3FC2"/>
    <w:rsid w:val="004B51D5"/>
    <w:rsid w:val="004D26A5"/>
    <w:rsid w:val="004D3CB5"/>
    <w:rsid w:val="004D4F37"/>
    <w:rsid w:val="004D5D9C"/>
    <w:rsid w:val="004F681D"/>
    <w:rsid w:val="005173B8"/>
    <w:rsid w:val="00564D10"/>
    <w:rsid w:val="00581096"/>
    <w:rsid w:val="005B6AE9"/>
    <w:rsid w:val="005D6620"/>
    <w:rsid w:val="006519D0"/>
    <w:rsid w:val="00676D3F"/>
    <w:rsid w:val="0069069E"/>
    <w:rsid w:val="006A1421"/>
    <w:rsid w:val="006C56F7"/>
    <w:rsid w:val="006E607C"/>
    <w:rsid w:val="006F0019"/>
    <w:rsid w:val="006F18ED"/>
    <w:rsid w:val="007019F4"/>
    <w:rsid w:val="00744CC6"/>
    <w:rsid w:val="00756EF8"/>
    <w:rsid w:val="00762A9B"/>
    <w:rsid w:val="00763902"/>
    <w:rsid w:val="007930C9"/>
    <w:rsid w:val="007A15C7"/>
    <w:rsid w:val="007A7FA2"/>
    <w:rsid w:val="007B7E23"/>
    <w:rsid w:val="007E1D26"/>
    <w:rsid w:val="00801A14"/>
    <w:rsid w:val="00802A4B"/>
    <w:rsid w:val="008160B2"/>
    <w:rsid w:val="008360FB"/>
    <w:rsid w:val="00845104"/>
    <w:rsid w:val="00876024"/>
    <w:rsid w:val="00881CE0"/>
    <w:rsid w:val="008A7745"/>
    <w:rsid w:val="008B483D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86985"/>
    <w:rsid w:val="009D272E"/>
    <w:rsid w:val="009E7929"/>
    <w:rsid w:val="00A24795"/>
    <w:rsid w:val="00A37833"/>
    <w:rsid w:val="00A744F2"/>
    <w:rsid w:val="00A77C10"/>
    <w:rsid w:val="00A845FB"/>
    <w:rsid w:val="00A95170"/>
    <w:rsid w:val="00AA2BCD"/>
    <w:rsid w:val="00AA4236"/>
    <w:rsid w:val="00AB7562"/>
    <w:rsid w:val="00AE68EA"/>
    <w:rsid w:val="00B02A1F"/>
    <w:rsid w:val="00B30744"/>
    <w:rsid w:val="00B30C58"/>
    <w:rsid w:val="00B62C70"/>
    <w:rsid w:val="00B94CD8"/>
    <w:rsid w:val="00BE7F4E"/>
    <w:rsid w:val="00C10D36"/>
    <w:rsid w:val="00C23D40"/>
    <w:rsid w:val="00C5398B"/>
    <w:rsid w:val="00C61F20"/>
    <w:rsid w:val="00C65A45"/>
    <w:rsid w:val="00C92976"/>
    <w:rsid w:val="00C976D6"/>
    <w:rsid w:val="00CD58C4"/>
    <w:rsid w:val="00CE11E1"/>
    <w:rsid w:val="00CF76C0"/>
    <w:rsid w:val="00D255D0"/>
    <w:rsid w:val="00D26E66"/>
    <w:rsid w:val="00D67355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E7EC2"/>
    <w:rsid w:val="00F05733"/>
    <w:rsid w:val="00F35833"/>
    <w:rsid w:val="00F52772"/>
    <w:rsid w:val="00FD3A4B"/>
    <w:rsid w:val="00FD4E8C"/>
    <w:rsid w:val="00FE650A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ng-scope">
    <w:name w:val="ng-scope"/>
    <w:basedOn w:val="a0"/>
    <w:rsid w:val="00801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ng-scope">
    <w:name w:val="ng-scope"/>
    <w:basedOn w:val="a0"/>
    <w:rsid w:val="0080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14</cp:revision>
  <cp:lastPrinted>2018-08-08T10:10:00Z</cp:lastPrinted>
  <dcterms:created xsi:type="dcterms:W3CDTF">2019-04-08T05:32:00Z</dcterms:created>
  <dcterms:modified xsi:type="dcterms:W3CDTF">2019-04-08T06:01:00Z</dcterms:modified>
</cp:coreProperties>
</file>