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>
          <w:trHeight w:val="71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1"/>
                <w:szCs w:val="21"/>
              </w:rPr>
              <w:t>Администрация Варгашинского поссовета Варгашинского района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  <w:shd w:fill="FFFFFF" w:val="clear"/>
              </w:rPr>
              <w:t>Физические лица</w:t>
            </w:r>
          </w:p>
        </w:tc>
      </w:tr>
      <w:tr>
        <w:trPr>
          <w:trHeight w:val="650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Администрацией Варгашинского поссовета Варгашинского района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  <w:shd w:fill="FFFFFF" w:val="clear"/>
                <w:lang w:eastAsia="en-US"/>
              </w:rPr>
              <w:t xml:space="preserve">Заявителями </w:t>
            </w:r>
            <w:r>
              <w:rPr>
                <w:rFonts w:cs="Helvetica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на получение муниципальной услуги являются </w:t>
            </w:r>
            <w:r>
              <w:rPr>
                <w:rStyle w:val="Fontstyle01"/>
                <w:rFonts w:cs="Times New Roman" w:ascii="Arial" w:hAnsi="Arial"/>
                <w:b w:val="false"/>
                <w:bCs w:val="false"/>
                <w:sz w:val="20"/>
                <w:szCs w:val="20"/>
                <w:lang w:val="ru-RU" w:eastAsia="ru-RU" w:bidi="ar-SA"/>
              </w:rPr>
              <w:t>физические</w:t>
            </w:r>
            <w:r>
              <w:rPr>
                <w:rFonts w:cs="Helvetica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cs="Times New Roman" w:ascii="Arial" w:hAnsi="Arial"/>
                <w:b w:val="false"/>
                <w:bCs w:val="false"/>
                <w:sz w:val="20"/>
                <w:szCs w:val="20"/>
                <w:lang w:val="ru-RU" w:eastAsia="ru-RU" w:bidi="ar-SA"/>
              </w:rPr>
      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</w:p>
          <w:p>
            <w:pPr>
              <w:pStyle w:val="Normal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Style w:val="Fontstyle01"/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val="ru-RU" w:eastAsia="ru-RU" w:bidi="ar-SA"/>
              </w:rPr>
              <w:t xml:space="preserve">Интересы </w:t>
            </w:r>
            <w:r>
              <w:rPr>
                <w:rFonts w:cs="Helvetica" w:ascii="Times New Roman" w:hAnsi="Times New Roman"/>
                <w:color w:val="000000"/>
                <w:sz w:val="21"/>
                <w:szCs w:val="21"/>
              </w:rPr>
              <w:t xml:space="preserve">заявителей могут представлять лица, обладающие соответствующими полномочиями </w:t>
            </w:r>
          </w:p>
        </w:tc>
      </w:tr>
      <w:tr>
        <w:trPr>
          <w:trHeight w:val="880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cs="Helvetica"/>
                <w:color w:val="000000"/>
                <w:sz w:val="22"/>
                <w:szCs w:val="22"/>
              </w:rPr>
            </w:pPr>
            <w:r>
              <w:rPr>
                <w:rFonts w:cs="Helvetica" w:ascii="Arial" w:hAnsi="Arial"/>
                <w:color w:val="000000"/>
                <w:sz w:val="22"/>
                <w:szCs w:val="22"/>
                <w:shd w:fill="FFFFFF" w:val="clear"/>
              </w:rPr>
              <w:t>- заявление о принятии на учет в качестве нуждающегося в жилом помещении;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cs="Helvetica"/>
                <w:color w:val="000000"/>
                <w:sz w:val="22"/>
                <w:szCs w:val="22"/>
              </w:rPr>
            </w:pPr>
            <w:r>
              <w:rPr>
                <w:rFonts w:cs="Helvetica" w:ascii="Arial" w:hAnsi="Arial"/>
                <w:color w:val="000000"/>
                <w:sz w:val="22"/>
                <w:szCs w:val="22"/>
                <w:shd w:fill="FFFFFF" w:val="clear"/>
              </w:rPr>
              <w:t xml:space="preserve">- </w:t>
            </w:r>
            <w:r>
              <w:rPr>
                <w:rFonts w:cs="Helvetica" w:ascii="Arial" w:hAnsi="Arial"/>
                <w:color w:val="000000"/>
                <w:sz w:val="22"/>
                <w:szCs w:val="22"/>
                <w:shd w:fill="FFFFFF" w:val="clear"/>
              </w:rPr>
              <w:t xml:space="preserve">паспорт или иной документ, удостоверяющий личность гражданина </w:t>
            </w:r>
            <w:r>
              <w:rPr>
                <w:rFonts w:cs="Helvetica" w:ascii="Arial" w:hAnsi="Arial"/>
                <w:color w:val="000000"/>
                <w:sz w:val="22"/>
                <w:szCs w:val="22"/>
              </w:rPr>
              <w:br/>
              <w:t xml:space="preserve">- </w:t>
            </w:r>
            <w:r>
              <w:rPr>
                <w:rFonts w:cs="Helvetica" w:ascii="Arial" w:hAnsi="Arial"/>
                <w:color w:val="000000"/>
                <w:sz w:val="22"/>
                <w:szCs w:val="22"/>
                <w:shd w:fill="FFFFFF" w:val="clear"/>
              </w:rPr>
              <w:t>доверенность, в случае подачи заявления представителем Заявителя;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Style w:val="Fontstyle01"/>
                <w:rFonts w:cs="Times New Roman" w:ascii="Arial" w:hAnsi="Arial"/>
                <w:b w:val="false"/>
                <w:sz w:val="22"/>
                <w:szCs w:val="22"/>
                <w:shd w:fill="FFFFFF" w:val="clear"/>
                <w:lang w:val="ru-RU" w:eastAsia="ru-RU" w:bidi="ar-SA"/>
              </w:rPr>
              <w:t xml:space="preserve">- </w:t>
            </w:r>
            <w:r>
              <w:rPr>
                <w:rStyle w:val="Fontstyle01"/>
                <w:rFonts w:cs="Times New Roman" w:ascii="Arial" w:hAnsi="Arial"/>
                <w:sz w:val="22"/>
                <w:szCs w:val="22"/>
                <w:shd w:fill="FFFFFF" w:val="clear"/>
                <w:lang w:val="ru-RU" w:eastAsia="ru-RU" w:bidi="ar-SA"/>
              </w:rPr>
              <w:t xml:space="preserve">Документы, </w:t>
            </w:r>
            <w:r>
              <w:rPr>
                <w:rStyle w:val="Fontstyle01"/>
                <w:rFonts w:cs="Times New Roman" w:ascii="Arial" w:hAnsi="Arial"/>
                <w:b w:val="false"/>
                <w:sz w:val="22"/>
                <w:szCs w:val="22"/>
                <w:lang w:val="ru-RU" w:eastAsia="ru-RU" w:bidi="ar-SA"/>
              </w:rPr>
              <w:t xml:space="preserve">подтверждающие родственные отношения и отношения свойства с членами семьи: свидетельство о рождении, свидетельство о смерти, свидетельство о браке, </w:t>
            </w:r>
            <w:r>
              <w:rPr>
                <w:rFonts w:cs="Helvetica" w:ascii="Arial" w:hAnsi="Arial"/>
                <w:color w:val="000000"/>
                <w:sz w:val="22"/>
                <w:szCs w:val="22"/>
              </w:rPr>
      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cs="Helvetica" w:ascii="Arial" w:hAnsi="Arial"/>
                <w:color w:val="000000"/>
                <w:sz w:val="22"/>
                <w:szCs w:val="22"/>
              </w:rPr>
              <w:t xml:space="preserve">- </w:t>
            </w:r>
            <w:r>
              <w:rPr>
                <w:rStyle w:val="Fontstyle01"/>
                <w:rFonts w:cs="Times New Roman" w:ascii="Arial" w:hAnsi="Arial"/>
                <w:b w:val="false"/>
                <w:sz w:val="22"/>
                <w:szCs w:val="22"/>
                <w:lang w:val="ru-RU" w:eastAsia="ru-RU" w:bidi="ar-SA"/>
              </w:rPr>
              <w:t>Правоустанавливающие документы на занимаемое жилое помещение, право на которое не зарегистрировано в ЕГРН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/>
            </w:pPr>
            <w:r>
              <w:rPr>
                <w:rStyle w:val="Fontstyle01"/>
                <w:rFonts w:cs="Times New Roman" w:ascii="Arial" w:hAnsi="Arial"/>
                <w:b w:val="false"/>
                <w:sz w:val="22"/>
                <w:szCs w:val="22"/>
                <w:lang w:val="ru-RU" w:eastAsia="ru-RU" w:bidi="ar-SA"/>
              </w:rPr>
              <w:t>-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/>
            </w:pPr>
            <w:r>
              <w:rPr>
                <w:rStyle w:val="Fontstyle01"/>
                <w:rFonts w:cs="Times New Roman" w:ascii="Arial" w:hAnsi="Arial"/>
                <w:b w:val="false"/>
                <w:sz w:val="22"/>
                <w:szCs w:val="22"/>
                <w:lang w:val="ru-RU" w:eastAsia="ru-RU" w:bidi="ar-SA"/>
              </w:rPr>
              <w:t xml:space="preserve">- </w:t>
            </w:r>
            <w:r>
              <w:rPr>
                <w:rStyle w:val="Fontstyle01"/>
                <w:rFonts w:cs="Times New Roman" w:ascii="Arial" w:hAnsi="Arial"/>
                <w:b w:val="false"/>
                <w:sz w:val="22"/>
                <w:szCs w:val="22"/>
                <w:lang w:bidi="ar-SA"/>
              </w:rPr>
              <w:t xml:space="preserve"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</w:t>
            </w:r>
            <w:r>
              <w:rPr>
                <w:rFonts w:ascii="Arial" w:hAnsi="Arial"/>
                <w:sz w:val="22"/>
                <w:szCs w:val="22"/>
              </w:rPr>
              <w:t>документ, подтверждающий признание гражданина малоимущим.</w:t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rStyle w:val="Fontstyle01"/>
                <w:rFonts w:cs="Times New Roman" w:ascii="Arial" w:hAnsi="Arial"/>
                <w:b w:val="false"/>
                <w:sz w:val="22"/>
                <w:szCs w:val="22"/>
                <w:lang w:val="ru-RU" w:eastAsia="ru-RU" w:bidi="ar-SA"/>
              </w:rPr>
              <w:t>- Документ о гражданах, зарегистрированных по месту жительства заявителя.</w:t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rStyle w:val="Fontstyle01"/>
                <w:rFonts w:cs="Times New Roman" w:ascii="Arial" w:hAnsi="Arial"/>
                <w:b w:val="false"/>
                <w:sz w:val="22"/>
                <w:szCs w:val="22"/>
                <w:lang w:val="ru-RU" w:eastAsia="ru-RU" w:bidi="ar-SA"/>
              </w:rPr>
              <w:t xml:space="preserve">-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rStyle w:val="Fontstyle01"/>
                <w:rFonts w:cs="Times New Roman" w:ascii="Arial" w:hAnsi="Arial"/>
                <w:b w:val="false"/>
                <w:sz w:val="22"/>
                <w:szCs w:val="22"/>
                <w:lang w:val="ru-RU" w:eastAsia="ru-RU" w:bidi="ar-SA"/>
              </w:rPr>
              <w:t>- Решение суда об установлении факта проживания в жилом помещении для лиц, не имеющих регистрацию по месту жительства.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Style w:val="Fontstyle01"/>
                <w:rFonts w:cs="Times New Roman" w:ascii="Arial" w:hAnsi="Arial"/>
                <w:b w:val="false"/>
                <w:sz w:val="22"/>
                <w:szCs w:val="22"/>
                <w:lang w:val="ru-RU" w:eastAsia="ru-RU" w:bidi="ar-SA"/>
              </w:rPr>
              <w:t>- Документ, удостоверяющий права (полномочия) представителя физического лица, если с заявлением обращается представитель заявителя.</w:t>
            </w:r>
          </w:p>
        </w:tc>
      </w:tr>
      <w:tr>
        <w:trPr>
          <w:trHeight w:val="824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54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</w:r>
          </w:p>
        </w:tc>
      </w:tr>
      <w:tr>
        <w:trPr>
          <w:trHeight w:val="818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Helvetica" w:hAnsi="Helvetica" w:cs="Helvetica"/>
                <w:color w:val="000000"/>
                <w:sz w:val="21"/>
                <w:szCs w:val="21"/>
                <w:shd w:fill="FFFFFF" w:val="clear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  <w:shd w:fill="FFFFFF" w:val="clear"/>
              </w:rPr>
              <w:t>- выдача или направление Заявителю уведомления о принятии на учет граждан в качестве нуждающихся в жилых помещениях, предоставляемых по договорам социального найма;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br/>
            </w:r>
            <w:r>
              <w:rPr>
                <w:rFonts w:cs="Helvetica" w:ascii="Helvetica" w:hAnsi="Helvetica"/>
                <w:color w:val="000000"/>
                <w:sz w:val="21"/>
                <w:szCs w:val="21"/>
                <w:shd w:fill="FFFFFF" w:val="clear"/>
              </w:rPr>
              <w:t>- выдача или направление Заявителю уведомления о постановке или об отказе в принятии на учет граждан в качестве нуждающихся в жилых помещениях, предоставляемых по договорам социального найма.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000000"/>
                <w:sz w:val="21"/>
                <w:szCs w:val="21"/>
                <w:shd w:fill="FFFFFF" w:val="clear"/>
                <w:lang w:eastAsia="ru-RU"/>
              </w:rPr>
              <w:t>25</w:t>
            </w:r>
            <w:r>
              <w:rPr>
                <w:rFonts w:cs="Helvetica" w:ascii="Helvetica" w:hAnsi="Helvetica"/>
                <w:color w:val="000000"/>
                <w:sz w:val="21"/>
                <w:szCs w:val="21"/>
                <w:shd w:fill="FFFFFF" w:val="clear"/>
              </w:rPr>
              <w:t xml:space="preserve"> рабочих дней со дня приема документов от заявителя Администрацией Варгашинского поссовета Варгашинского района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jc w:val="both"/>
              <w:outlineLvl w:val="2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>
        <w:trPr>
          <w:trHeight w:val="531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бесплатно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Title"/>
              <w:widowControl w:val="false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 xml:space="preserve">Постановление Варгашинского поссовета от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марта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 xml:space="preserve"> года №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71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 xml:space="preserve">Об </w:t>
            </w:r>
            <w:r>
              <w:rPr>
                <w:rFonts w:ascii="Arial" w:hAnsi="Arial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 xml:space="preserve">утверждении Административного регламента предоставления Администрацией Варгашинского поссовета муниципальной услуги </w:t>
            </w:r>
            <w:r>
              <w:rPr>
                <w:rFonts w:ascii="Arial" w:hAnsi="Arial"/>
                <w:b/>
                <w:bCs/>
                <w:iCs/>
                <w:color w:val="000000"/>
                <w:sz w:val="24"/>
                <w:szCs w:val="24"/>
              </w:rPr>
              <w:t>«Принятие на учет граждан в качестве нуждающихся в жилых помещениях» на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территории </w:t>
            </w:r>
            <w:r>
              <w:rPr>
                <w:rFonts w:ascii="Arial" w:hAnsi="Arial"/>
                <w:b/>
                <w:bCs/>
                <w:iCs/>
                <w:color w:val="000000"/>
                <w:sz w:val="24"/>
                <w:szCs w:val="24"/>
              </w:rPr>
              <w:t>Варгашинского поссовета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NewRomanPSM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e743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30" w:customStyle="1">
    <w:name w:val="Font Style30"/>
    <w:basedOn w:val="DefaultParagraphFont"/>
    <w:qFormat/>
    <w:rsid w:val="00131146"/>
    <w:rPr>
      <w:rFonts w:ascii="Arial" w:hAnsi="Arial" w:cs="Arial"/>
      <w:b/>
      <w:bCs/>
      <w:color w:val="000000"/>
      <w:sz w:val="22"/>
      <w:szCs w:val="22"/>
    </w:rPr>
  </w:style>
  <w:style w:type="character" w:styleId="ConsPlusNormal" w:customStyle="1">
    <w:name w:val="ConsPlusNormal Знак"/>
    <w:link w:val="ConsPlusNormal"/>
    <w:qFormat/>
    <w:locked/>
    <w:rsid w:val="00131146"/>
    <w:rPr>
      <w:rFonts w:ascii="Calibri" w:hAnsi="Calibri" w:eastAsia="Times New Roman" w:cs="Calibri"/>
      <w:szCs w:val="20"/>
      <w:lang w:eastAsia="ru-RU"/>
    </w:rPr>
  </w:style>
  <w:style w:type="character" w:styleId="Fontstyle01">
    <w:name w:val="fontstyle01"/>
    <w:qFormat/>
    <w:rPr>
      <w:rFonts w:ascii="TimesNewRomanPSMT" w:hAnsi="TimesNewRomanPSMT"/>
      <w:b w:val="false"/>
      <w:i w:val="false"/>
      <w:color w:val="000000"/>
      <w:sz w:val="28"/>
    </w:rPr>
  </w:style>
  <w:style w:type="character" w:styleId="Style16">
    <w:name w:val="Абзац списка Знак,ТЗ список Знак,Абзац списка нумерованный Знак"/>
    <w:qFormat/>
    <w:rPr>
      <w:sz w:val="24"/>
      <w:lang w:val="ru-RU"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1" w:customStyle="1">
    <w:name w:val="ConsPlusNormal"/>
    <w:link w:val="ConsPlusNormal0"/>
    <w:qFormat/>
    <w:rsid w:val="0039620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rmalWeb">
    <w:name w:val="Normal (Web)"/>
    <w:basedOn w:val="Normal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Style22">
    <w:name w:val="Body Text Indent"/>
    <w:basedOn w:val="Normal"/>
    <w:link w:val="a8"/>
    <w:rsid w:val="00e7433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scope" w:customStyle="1">
    <w:name w:val="ng-scope"/>
    <w:basedOn w:val="Normal"/>
    <w:qFormat/>
    <w:rsid w:val="00af21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1">
    <w:name w:val="List Paragraph,ТЗ список,Абзац списка нумерованный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LibreOffice/7.0.0.3$Windows_X86_64 LibreOffice_project/8061b3e9204bef6b321a21033174034a5e2ea88e</Application>
  <Pages>2</Pages>
  <Words>452</Words>
  <Characters>3361</Characters>
  <CharactersWithSpaces>3786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2019-04-05T04:30:00Z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2022-05-13T11:06:10Z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