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Администрация Ю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 w:eastAsia="zxx" w:bidi="zxx"/>
              </w:rPr>
              <w:t>ргамышского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>
          <w:trHeight w:val="49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Физические и юридические лица</w:t>
            </w:r>
          </w:p>
        </w:tc>
      </w:tr>
      <w:tr>
        <w:trPr>
          <w:trHeight w:val="711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kern w:val="0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kern w:val="0"/>
                <w:sz w:val="21"/>
                <w:szCs w:val="21"/>
                <w:lang w:val="ru-RU" w:eastAsia="ru-RU" w:bidi="ar-SA"/>
              </w:rPr>
              <w:t>Наименование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 Unicode MS" w:cs="Liberation Serif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Выдача справок об участии (неучастии) в приватизации на территории Юргамышского муниципального округа Курганской области, в том числе дубликатов договоров приватизации</w:t>
            </w:r>
          </w:p>
        </w:tc>
      </w:tr>
      <w:tr>
        <w:trPr>
          <w:trHeight w:val="1384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/>
              </w:rPr>
            </w:pPr>
            <w:r>
              <w:rPr>
                <w:rFonts w:cs="Liberation Serif" w:ascii="Arial" w:hAnsi="Arial"/>
              </w:rPr>
              <w:t>-</w:t>
            </w:r>
            <w:r>
              <w:rPr>
                <w:rFonts w:cs="Liberation Serif" w:ascii="Arial" w:hAnsi="Arial"/>
                <w:lang w:val="ru-RU"/>
              </w:rPr>
              <w:t xml:space="preserve"> заявление;</w:t>
            </w:r>
          </w:p>
          <w:p>
            <w:pPr>
              <w:pStyle w:val="ConsPlusNormal"/>
              <w:widowControl w:val="false"/>
              <w:spacing w:before="0" w:after="0"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 xml:space="preserve">-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auto" w:val="clear"/>
              </w:rPr>
              <w:t>документ, удостоверяющий личность заявителя или представителя заявителя;</w:t>
            </w:r>
          </w:p>
          <w:p>
            <w:pPr>
              <w:pStyle w:val="ConsPlus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Arial" w:hAnsi="Arial"/>
                <w:b w:val="false"/>
                <w:b w:val="false"/>
                <w:bCs w:val="false"/>
                <w:color w:val="000000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/>
                <w:color w:val="000000"/>
                <w:sz w:val="24"/>
                <w:szCs w:val="24"/>
                <w:shd w:fill="auto" w:val="clear"/>
                <w:lang w:val="ru-RU" w:eastAsia="ru-RU"/>
              </w:rPr>
              <w:t>-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заявителя);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-RU"/>
              </w:rPr>
              <w:t>Р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  <w:t>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Default"/>
              <w:widowControl w:val="false"/>
              <w:shd w:val="clear" w:fill="FFFFFF"/>
              <w:tabs>
                <w:tab w:val="clear" w:pos="708"/>
                <w:tab w:val="left" w:pos="4536" w:leader="none"/>
              </w:tabs>
              <w:spacing w:lineRule="auto" w:line="240" w:before="60" w:after="60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- выдача справок об участии (неучастии) в приватизации на территории Юргамышского муниципального округа Курганской области, в том числе дубликатов договоров приватизации в устной или письменной форме;</w:t>
            </w:r>
          </w:p>
          <w:p>
            <w:pPr>
              <w:pStyle w:val="Default"/>
              <w:widowControl w:val="false"/>
              <w:shd w:val="clear" w:fill="FFFFFF"/>
              <w:tabs>
                <w:tab w:val="clear" w:pos="708"/>
                <w:tab w:val="left" w:pos="4536" w:leader="none"/>
              </w:tabs>
              <w:spacing w:lineRule="auto" w:line="240" w:before="60" w:after="60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val="ru" w:eastAsia="ru-RU"/>
              </w:rPr>
              <w:t>- выдача (направление) заявителю уведомления об отказе в предоставлении муниципальной услуги.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</w:rPr>
              <w:t>Сроки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Arial" w:hAnsi="Arial" w:cs="Arial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30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auto" w:val="clear"/>
                <w:lang w:val="ru-RU"/>
              </w:rPr>
              <w:t xml:space="preserve"> дней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73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/>
            </w:pPr>
            <w:r>
              <w:rPr>
                <w:rStyle w:val="Ngscope"/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>Муниципальная услуга предоставляется заявителям без взимания платы.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Юргамышского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муниципального округа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Курганской области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zxx" w:eastAsia="zxx" w:bidi="zxx"/>
              </w:rPr>
              <w:t>4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 июля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2023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zxx" w:eastAsia="zxx" w:bidi="zxx"/>
              </w:rPr>
              <w:t>340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Об утверждении Административного регламента предоставления Администрацией Юргамышского муниципального округа Курганской области услуги по выдаче </w:t>
            </w:r>
            <w:r>
              <w:rPr>
                <w:rFonts w:eastAsia="Arial Unicode MS" w:cs="Liberation Serif" w:ascii="Arial" w:hAnsi="Arial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справок об участии (неучастии) в приватизации на территории Юргамышского муниципального округа Курганской области, в том числе дубликатов договоров приватизации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Ngscope" w:customStyle="1">
    <w:name w:val="ng-scope"/>
    <w:basedOn w:val="DefaultParagraphFont"/>
    <w:qFormat/>
    <w:rsid w:val="00833b1a"/>
    <w:rPr/>
  </w:style>
  <w:style w:type="character" w:styleId="Style15" w:customStyle="1">
    <w:name w:val="Основной текст_"/>
    <w:link w:val="1"/>
    <w:qFormat/>
    <w:rsid w:val="005e4c6b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5">
    <w:name w:val="Основной шрифт абзаца5"/>
    <w:qFormat/>
    <w:rPr/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1" w:customStyle="1">
    <w:name w:val="Основной текст1"/>
    <w:basedOn w:val="Normal"/>
    <w:link w:val="a7"/>
    <w:qFormat/>
    <w:rsid w:val="005e4c6b"/>
    <w:pPr>
      <w:shd w:val="clear" w:color="auto" w:fill="FFFFFF"/>
      <w:spacing w:lineRule="atLeast" w:line="0" w:before="300" w:after="420"/>
    </w:pPr>
    <w:rPr>
      <w:rFonts w:ascii="Times New Roman" w:hAnsi="Times New Roman" w:eastAsia="Times New Roman" w:cs="Times New Roman"/>
      <w:sz w:val="27"/>
      <w:szCs w:val="27"/>
    </w:rPr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Style21">
    <w:name w:val="Style2"/>
    <w:basedOn w:val="Normal"/>
    <w:qFormat/>
    <w:pPr>
      <w:spacing w:lineRule="exact" w:line="233"/>
      <w:jc w:val="center"/>
    </w:pPr>
    <w:rPr/>
  </w:style>
  <w:style w:type="paragraph" w:styleId="Style110">
    <w:name w:val="Style1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LibreOffice/7.0.4.2$Windows_X86_64 LibreOffice_project/dcf040e67528d9187c66b2379df5ea4407429775</Application>
  <AppVersion>15.0000</AppVersion>
  <Pages>1</Pages>
  <Words>171</Words>
  <Characters>1313</Characters>
  <CharactersWithSpaces>1463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2024-02-20T08:55:00Z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2024-12-24T09:39:01Z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