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B51C8" w:rsidRDefault="00C50922" w:rsidP="00AA3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Администраци</w:t>
            </w:r>
            <w:r w:rsidR="00AA319D" w:rsidRPr="00CB51C8">
              <w:rPr>
                <w:rFonts w:ascii="Arial" w:hAnsi="Arial" w:cs="Arial"/>
                <w:sz w:val="21"/>
                <w:szCs w:val="21"/>
              </w:rPr>
              <w:t>я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B51C8">
              <w:rPr>
                <w:rFonts w:ascii="Arial" w:hAnsi="Arial" w:cs="Arial"/>
                <w:sz w:val="21"/>
                <w:szCs w:val="21"/>
              </w:rPr>
              <w:t>Сафакулевского</w:t>
            </w:r>
            <w:proofErr w:type="spellEnd"/>
            <w:r w:rsidRPr="00CB51C8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7316C2" w:rsidTr="000C436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B51C8" w:rsidRDefault="0011432D" w:rsidP="001143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Получателями муниципальной услуги являются юридические лица и граждане либо их уполномоченные представители, обратившиеся в Администрацию муниципального образования </w:t>
            </w:r>
            <w:proofErr w:type="spellStart"/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Сафакулевского</w:t>
            </w:r>
            <w:proofErr w:type="spellEnd"/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</w:t>
            </w:r>
          </w:p>
        </w:tc>
      </w:tr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B51C8" w:rsidRDefault="00C50922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B51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CB51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Сафакулевского</w:t>
            </w:r>
            <w:proofErr w:type="spellEnd"/>
            <w:r w:rsidRPr="00CB51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0C436E" w:rsidRPr="00236378" w:rsidTr="0011432D">
        <w:trPr>
          <w:trHeight w:val="49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B51C8" w:rsidRDefault="0011432D" w:rsidP="002860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B51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0C436E" w:rsidRPr="00236378" w:rsidTr="001D5505">
        <w:trPr>
          <w:trHeight w:val="471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236378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6C8A" w:rsidRPr="00CB51C8" w:rsidRDefault="00866C8A" w:rsidP="000D71C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dst258"/>
            <w:bookmarkStart w:id="1" w:name="dst1622"/>
            <w:bookmarkEnd w:id="0"/>
            <w:bookmarkEnd w:id="1"/>
            <w:r w:rsidRPr="00CB51C8">
              <w:rPr>
                <w:rFonts w:ascii="Arial" w:hAnsi="Arial" w:cs="Arial"/>
                <w:b/>
                <w:sz w:val="21"/>
                <w:szCs w:val="21"/>
              </w:rPr>
              <w:t xml:space="preserve">Для получения муниципальной услуги по предоставлению </w:t>
            </w:r>
            <w:r w:rsidRPr="00CB51C8">
              <w:rPr>
                <w:rFonts w:ascii="Arial" w:hAnsi="Arial" w:cs="Arial"/>
                <w:b/>
                <w:color w:val="000000"/>
                <w:sz w:val="21"/>
                <w:szCs w:val="21"/>
              </w:rPr>
              <w:t>юридическим и физическим лицам в постоянное (бессрочное) пользование, в безвозмездное пользование, аренду, собственность земельных участков заявители предоставляют: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заявление о предоставлении муниципальной услуги;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копию документа, удостоверяющего личность заявителя либо его представителя;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копию свидетельства о государственной регистрации юридического лица (для юридических лиц) (запрашивается в порядке межведомственного взаимодействия); 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копию свидетельства о государственной регистрации физического лица в качестве индивидуального предпринимателя (для индивидуальных предпринимателей)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 (запрашивается в порядке межведомственного взаимодействия)</w:t>
            </w: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Кроме вышеуказанных документов заявители предоставляют:</w:t>
            </w:r>
          </w:p>
          <w:p w:rsidR="000D71C8" w:rsidRPr="00CB51C8" w:rsidRDefault="000D71C8" w:rsidP="000D71C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получения муниципальной услуги по предоставлению земельных участков</w:t>
            </w:r>
            <w:r w:rsidRPr="00CB51C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строительства с предварительным согласованием места размещения объекта предоставляются два заявления:</w:t>
            </w:r>
          </w:p>
          <w:p w:rsidR="000D71C8" w:rsidRPr="00CB51C8" w:rsidRDefault="000D71C8" w:rsidP="00866C8A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заявление о выборе земельного участка и предварительном согласовании места размещения объекта, с указанием назначения объекта, предполагаемого места размещения, обоснование примерного размера земельного участка, испрашиваемое право на земельный участок;</w:t>
            </w:r>
          </w:p>
          <w:p w:rsidR="000D71C8" w:rsidRPr="00CB51C8" w:rsidRDefault="000D71C8" w:rsidP="00866C8A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- заявление о предоставлении земельного участка для строительства) и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выписку из Единого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>реестра недвижимости  об основных характеристиках и зарегистрированных правах на объект недвижимости</w:t>
            </w: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 земельного участк</w:t>
            </w:r>
            <w:proofErr w:type="gramStart"/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CB51C8">
              <w:rPr>
                <w:rFonts w:ascii="Arial" w:hAnsi="Arial" w:cs="Arial"/>
                <w:sz w:val="21"/>
                <w:szCs w:val="21"/>
              </w:rPr>
              <w:t>(</w:t>
            </w:r>
            <w:proofErr w:type="gramEnd"/>
            <w:r w:rsidRPr="00CB51C8">
              <w:rPr>
                <w:rFonts w:ascii="Arial" w:hAnsi="Arial" w:cs="Arial"/>
                <w:sz w:val="21"/>
                <w:szCs w:val="21"/>
              </w:rPr>
              <w:t>запрашивается в порядке межведомственного взаимодействия)</w:t>
            </w: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D71C8" w:rsidRPr="00CB51C8" w:rsidRDefault="000D71C8" w:rsidP="008C1770">
            <w:pPr>
              <w:jc w:val="both"/>
              <w:textAlignment w:val="top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Подается после осуществления кадастровых работ и государственного кадастрового учета земельного участка.</w:t>
            </w:r>
          </w:p>
          <w:p w:rsidR="000D71C8" w:rsidRPr="00CB51C8" w:rsidRDefault="000D71C8" w:rsidP="008C177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получения муниципальной услуги по предоставлению земельных участков</w:t>
            </w:r>
            <w:r w:rsidRPr="00CB51C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строительства без предварительного согласования места размещения объекта предоставляются:</w:t>
            </w:r>
          </w:p>
          <w:p w:rsidR="000D71C8" w:rsidRPr="00CB51C8" w:rsidRDefault="000D71C8" w:rsidP="008C177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 - заявление о предоставлении земельного участка, с указанием разрешенного использования земельного участка, местоположения, площади земельного участка, назначения объекта, испрашива</w:t>
            </w:r>
            <w:r w:rsidR="008C1770" w:rsidRPr="00CB51C8">
              <w:rPr>
                <w:rFonts w:ascii="Arial" w:hAnsi="Arial" w:cs="Arial"/>
                <w:sz w:val="21"/>
                <w:szCs w:val="21"/>
              </w:rPr>
              <w:t>емое право на земельный участок</w:t>
            </w:r>
            <w:r w:rsidRPr="00CB51C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D71C8" w:rsidRPr="00CB51C8" w:rsidRDefault="000D71C8" w:rsidP="008C177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выписка из Единого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>реестра недвижимости  об основных характеристиках и зарегистрированных правах на объект недвижимости</w:t>
            </w: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 земельного участка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 земельного участка (запрашивается в порядке межведомственного взаимодействия).</w:t>
            </w:r>
          </w:p>
          <w:p w:rsidR="000D71C8" w:rsidRPr="00CB51C8" w:rsidRDefault="000D71C8" w:rsidP="008C177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получения муниципальной услуги по бесплатному предоставлению земельных участков гражданам, имеющим трёх и более детей, для индивидуального жилищного или дачного строительства предоставляются:</w:t>
            </w:r>
          </w:p>
          <w:p w:rsidR="000D71C8" w:rsidRPr="00CB51C8" w:rsidRDefault="000D71C8" w:rsidP="00F1001C">
            <w:pPr>
              <w:jc w:val="both"/>
              <w:rPr>
                <w:rStyle w:val="apple-converted-space"/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заявление гражданин (гражданина) о предоставлении земельного участка в собственность бесплатно с указанием цели использования земельного участка, а также фамилии, имени, отчества их детей;</w:t>
            </w:r>
            <w:r w:rsidRPr="00CB51C8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</w:p>
          <w:p w:rsidR="000D71C8" w:rsidRPr="00CB51C8" w:rsidRDefault="000D71C8" w:rsidP="00F1001C">
            <w:pPr>
              <w:jc w:val="both"/>
              <w:rPr>
                <w:rStyle w:val="apple-converted-space"/>
                <w:rFonts w:ascii="Arial" w:hAnsi="Arial" w:cs="Arial"/>
                <w:sz w:val="21"/>
                <w:szCs w:val="21"/>
              </w:rPr>
            </w:pPr>
            <w:r w:rsidRPr="00CB51C8">
              <w:rPr>
                <w:rStyle w:val="apple-converted-space"/>
                <w:rFonts w:ascii="Arial" w:hAnsi="Arial" w:cs="Arial"/>
                <w:sz w:val="21"/>
                <w:szCs w:val="21"/>
              </w:rPr>
              <w:t>- копии свидетельств о рождении детей, паспортов для детей, достигших 14-летнего возраста с предъявлением оригиналов;</w:t>
            </w:r>
          </w:p>
          <w:p w:rsidR="000D71C8" w:rsidRPr="00CB51C8" w:rsidRDefault="00F1001C" w:rsidP="00F1001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- </w:t>
            </w:r>
            <w:r w:rsidR="000D71C8" w:rsidRPr="00CB51C8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документ, подтверждающий проживание граждан (гражданина) и детей по одному месту жительства на территории </w:t>
            </w:r>
            <w:r w:rsidR="000D71C8" w:rsidRPr="00CB51C8">
              <w:rPr>
                <w:rFonts w:ascii="Arial" w:hAnsi="Arial" w:cs="Arial"/>
                <w:spacing w:val="-1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="000D71C8" w:rsidRPr="00CB51C8">
              <w:rPr>
                <w:rFonts w:ascii="Arial" w:hAnsi="Arial" w:cs="Arial"/>
                <w:spacing w:val="-1"/>
                <w:sz w:val="21"/>
                <w:szCs w:val="21"/>
              </w:rPr>
              <w:t>Сафакулевского</w:t>
            </w:r>
            <w:proofErr w:type="spellEnd"/>
            <w:r w:rsidR="000D71C8" w:rsidRPr="00CB51C8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Курганской области</w:t>
            </w:r>
            <w:r w:rsidR="000D71C8" w:rsidRPr="00CB51C8">
              <w:rPr>
                <w:rStyle w:val="apple-converted-space"/>
                <w:rFonts w:ascii="Arial" w:hAnsi="Arial" w:cs="Arial"/>
                <w:sz w:val="21"/>
                <w:szCs w:val="21"/>
              </w:rPr>
              <w:t xml:space="preserve">. </w:t>
            </w:r>
            <w:r w:rsidR="000D71C8" w:rsidRPr="00CB51C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D71C8" w:rsidRPr="00CB51C8" w:rsidRDefault="000D71C8" w:rsidP="00F1001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получения муниципальной услуги по предоставлению земельных участков</w:t>
            </w:r>
            <w:r w:rsidRPr="00CB51C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целей, не связанных со строительством, предоставляются:</w:t>
            </w:r>
          </w:p>
          <w:p w:rsidR="000D71C8" w:rsidRPr="00CB51C8" w:rsidRDefault="000D71C8" w:rsidP="00F1001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 - заявление о предоставлении земельного участка, с указанием разрешенного использования земельного участка, местоположения, площади земельного участка, испрашиваемое право на земельный участок.</w:t>
            </w:r>
          </w:p>
          <w:p w:rsidR="000D71C8" w:rsidRPr="00CB51C8" w:rsidRDefault="000D71C8" w:rsidP="00F1001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выписка из Единого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>реестра недвижимости  об основных характеристиках и зарегистрированных правах на объект недвижимости земельного участк</w:t>
            </w:r>
            <w:proofErr w:type="gramStart"/>
            <w:r w:rsidRPr="00CB51C8">
              <w:rPr>
                <w:rFonts w:ascii="Arial" w:hAnsi="Arial" w:cs="Arial"/>
                <w:sz w:val="21"/>
                <w:szCs w:val="21"/>
              </w:rPr>
              <w:t>а(</w:t>
            </w:r>
            <w:proofErr w:type="gramEnd"/>
            <w:r w:rsidRPr="00CB51C8">
              <w:rPr>
                <w:rFonts w:ascii="Arial" w:hAnsi="Arial" w:cs="Arial"/>
                <w:sz w:val="21"/>
                <w:szCs w:val="21"/>
              </w:rPr>
              <w:t>запрашивается в порядке межведомственного взаимодействия).</w:t>
            </w:r>
          </w:p>
          <w:p w:rsidR="000D71C8" w:rsidRPr="00CB51C8" w:rsidRDefault="000D71C8" w:rsidP="001876B2">
            <w:pPr>
              <w:jc w:val="both"/>
              <w:textAlignment w:val="top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Подается после осуществления кадастровых работ и государственного кадастрового учета земельного участка. </w:t>
            </w:r>
          </w:p>
          <w:p w:rsidR="000D71C8" w:rsidRPr="00CB51C8" w:rsidRDefault="000D71C8" w:rsidP="001876B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получения муниципальной услуги по предоставлению земельных участков,</w:t>
            </w:r>
            <w:r w:rsidRPr="00CB51C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CB51C8">
              <w:rPr>
                <w:rFonts w:ascii="Arial" w:hAnsi="Arial" w:cs="Arial"/>
                <w:b/>
                <w:sz w:val="21"/>
                <w:szCs w:val="21"/>
              </w:rPr>
              <w:t xml:space="preserve">на которых расположены здания, </w:t>
            </w:r>
            <w:r w:rsidRPr="00CB51C8">
              <w:rPr>
                <w:rFonts w:ascii="Arial" w:hAnsi="Arial" w:cs="Arial"/>
                <w:b/>
                <w:sz w:val="21"/>
                <w:szCs w:val="21"/>
              </w:rPr>
              <w:lastRenderedPageBreak/>
              <w:t>строения, сооружения, предоставляются:</w:t>
            </w:r>
          </w:p>
          <w:p w:rsidR="000D71C8" w:rsidRPr="00CB51C8" w:rsidRDefault="000D71C8" w:rsidP="001876B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 - заявление о предоставлении земельного участка, с указанием разрешенного использования земельного участка, местоположения, площади земельного участка, испрашиваемое право на земельный участок.</w:t>
            </w:r>
          </w:p>
          <w:p w:rsidR="000D71C8" w:rsidRPr="00CB51C8" w:rsidRDefault="000D71C8" w:rsidP="001876B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выписка из Единого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>реестра недвижимости  об основных характеристиках и зарегистрированных правах на объект недвижимости земельного участка предоставляется в случае, если не осуществлен государственный кадастровый учет земельного участка (запрашивается в порядке межведомственного взаимодействия).</w:t>
            </w:r>
          </w:p>
          <w:p w:rsidR="000D71C8" w:rsidRPr="00CB51C8" w:rsidRDefault="000D71C8" w:rsidP="004E3778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Подается после осуществления кадастровых работ и государственного кадастрового учета земельного участка;</w:t>
            </w:r>
          </w:p>
          <w:p w:rsidR="000D71C8" w:rsidRPr="00CB51C8" w:rsidRDefault="000D71C8" w:rsidP="00CD01E1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земельным законодательством;</w:t>
            </w:r>
          </w:p>
          <w:p w:rsidR="000D71C8" w:rsidRPr="00CB51C8" w:rsidRDefault="000D71C8" w:rsidP="00CD01E1">
            <w:pPr>
              <w:jc w:val="both"/>
              <w:textAlignment w:val="top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CB51C8">
              <w:rPr>
                <w:rFonts w:ascii="Arial" w:hAnsi="Arial" w:cs="Arial"/>
                <w:sz w:val="21"/>
                <w:szCs w:val="21"/>
              </w:rPr>
              <w:t>-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      </w:r>
            <w:proofErr w:type="gramEnd"/>
          </w:p>
          <w:p w:rsidR="000D71C8" w:rsidRPr="00CB51C8" w:rsidRDefault="000D71C8" w:rsidP="00CD01E1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Для получения муниципальной услуги по предоставлению земельных участков</w:t>
            </w:r>
            <w:r w:rsidRPr="00CB51C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CB51C8">
              <w:rPr>
                <w:rFonts w:ascii="Arial" w:hAnsi="Arial" w:cs="Arial"/>
                <w:b/>
                <w:sz w:val="21"/>
                <w:szCs w:val="21"/>
              </w:rPr>
              <w:t>на торгах (аукционах) предоставляются</w:t>
            </w:r>
            <w:r w:rsidRPr="00CB51C8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0D71C8" w:rsidRPr="00CB51C8" w:rsidRDefault="000D71C8" w:rsidP="006741FC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 - заявка на участие в аукционе по продаже земельного участка или права  на заключение договора аренды земельного участка по форме организатора торгов;</w:t>
            </w:r>
          </w:p>
          <w:p w:rsidR="000D71C8" w:rsidRPr="00CB51C8" w:rsidRDefault="000D71C8" w:rsidP="006741F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нотариально заверенные копии учредительных документов и свидетельства о государственной регистрации юридического лица;</w:t>
            </w:r>
          </w:p>
          <w:p w:rsidR="000D71C8" w:rsidRPr="00CB51C8" w:rsidRDefault="000D71C8" w:rsidP="006741F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претендента);</w:t>
            </w:r>
          </w:p>
          <w:p w:rsidR="000C436E" w:rsidRPr="00CB51C8" w:rsidRDefault="000D71C8" w:rsidP="001D550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платежный документ с отметкой банка плательщика об оплате задатка.</w:t>
            </w:r>
          </w:p>
        </w:tc>
      </w:tr>
      <w:tr w:rsidR="000C436E" w:rsidRPr="00236378" w:rsidTr="00AA319D">
        <w:trPr>
          <w:trHeight w:val="95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E3778" w:rsidRPr="00CB51C8" w:rsidRDefault="004E3778" w:rsidP="004E3778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B51C8">
              <w:rPr>
                <w:rFonts w:ascii="Arial" w:hAnsi="Arial" w:cs="Arial"/>
                <w:sz w:val="21"/>
                <w:szCs w:val="21"/>
              </w:rPr>
              <w:t xml:space="preserve">- 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Едином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>реестра недвижимости  об основных характеристиках и зарегистрированных правах на объект недвижимости;</w:t>
            </w:r>
            <w:proofErr w:type="gramEnd"/>
          </w:p>
          <w:p w:rsidR="000C436E" w:rsidRPr="00CB51C8" w:rsidRDefault="004E3778" w:rsidP="00F40A6F">
            <w:pPr>
              <w:jc w:val="both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lastRenderedPageBreak/>
              <w:t>-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ЕГРН;</w:t>
            </w:r>
          </w:p>
          <w:p w:rsidR="00CA133D" w:rsidRPr="00CB51C8" w:rsidRDefault="00CA133D" w:rsidP="00CA133D">
            <w:pPr>
              <w:pStyle w:val="HTM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выписка из государственных реестров о юридическом лице или  индивидуальном предпринимателе, являющемся заявителем, ходатайствующим о приобретении прав на земельный участок;</w:t>
            </w:r>
          </w:p>
          <w:p w:rsidR="00CA133D" w:rsidRPr="00CB51C8" w:rsidRDefault="00CA133D" w:rsidP="00CA133D">
            <w:pPr>
              <w:pStyle w:val="HTM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выписка из ЕГРН о правах на здание, строение, сооружение, находящихся на приобретаемом земельном участке, при их наличии либо уведомление об отсутствии в ЕГРН запрашиваемых сведений о зарегистрированных правах на указанные здания, строения, сооружени</w:t>
            </w:r>
            <w:proofErr w:type="gramStart"/>
            <w:r w:rsidRPr="00CB51C8">
              <w:rPr>
                <w:rFonts w:ascii="Arial" w:hAnsi="Arial" w:cs="Arial"/>
                <w:sz w:val="21"/>
                <w:szCs w:val="21"/>
              </w:rPr>
              <w:t>я(</w:t>
            </w:r>
            <w:proofErr w:type="gramEnd"/>
            <w:r w:rsidRPr="00CB51C8">
              <w:rPr>
                <w:rFonts w:ascii="Arial" w:hAnsi="Arial" w:cs="Arial"/>
                <w:sz w:val="21"/>
                <w:szCs w:val="21"/>
              </w:rPr>
              <w:t xml:space="preserve">запрашивается в порядке межведомственного взаимодействия); </w:t>
            </w:r>
          </w:p>
          <w:p w:rsidR="00CA133D" w:rsidRPr="00CB51C8" w:rsidRDefault="00CA133D" w:rsidP="00CA133D">
            <w:pPr>
              <w:pStyle w:val="HTM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выписка из ЕГРН о правах на приобретаемый земельный участок либо уведомление об отсутствии в ЕГРН запрашиваемых сведений о зарегистрированных правах на указанный земельный участок (запрашивается в порядке межведомственного взаимодействия); </w:t>
            </w:r>
          </w:p>
          <w:p w:rsidR="00CA133D" w:rsidRPr="00CB51C8" w:rsidRDefault="00CA133D" w:rsidP="00CA133D">
            <w:pPr>
              <w:pStyle w:val="HTML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выписка из Единого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реестра недвижимости  об основных характеристиках и зарегистрированных правах на объект недвижимости, в случае если осуществлен государственный кадастровый учет земельного участка (запрашивается в порядке межведомственного взаимодействия). </w:t>
            </w:r>
          </w:p>
        </w:tc>
      </w:tr>
      <w:tr w:rsidR="000C436E" w:rsidRPr="00236378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B51C8" w:rsidRDefault="00137565" w:rsidP="0013756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муниципальной услуги </w:t>
            </w: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является 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предоставление земельного участка либо отказ в предоставлении земельного участка. </w:t>
            </w:r>
          </w:p>
        </w:tc>
      </w:tr>
      <w:tr w:rsidR="000C436E" w:rsidRPr="00236378" w:rsidTr="00A5120B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565" w:rsidRPr="00CB51C8" w:rsidRDefault="00137565" w:rsidP="00137565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b/>
                <w:sz w:val="21"/>
                <w:szCs w:val="21"/>
              </w:rPr>
              <w:t>Срок оказания муниципальной услуги при предоставлении земельного участка с предварительным согласованием места размещения объекта:</w:t>
            </w:r>
          </w:p>
          <w:p w:rsidR="00137565" w:rsidRPr="00CB51C8" w:rsidRDefault="00137565" w:rsidP="001375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- не более 85 календарных дней осуществляется выбор земельного участка и принятие решения о предварительном согласовании места размещения объекта (</w:t>
            </w:r>
            <w:r w:rsidRPr="00CB51C8">
              <w:rPr>
                <w:rFonts w:ascii="Arial" w:hAnsi="Arial" w:cs="Arial"/>
                <w:sz w:val="21"/>
                <w:szCs w:val="21"/>
              </w:rPr>
              <w:t>решение о предварительном согласовании места разрешения объекта действует в течение трёх лет, является основанием установления за счет заявителей границ земельного участка и его государственного кадастрового учета);</w:t>
            </w:r>
          </w:p>
          <w:p w:rsidR="00137565" w:rsidRPr="00CB51C8" w:rsidRDefault="00137565" w:rsidP="001375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 не более 14 календарных дней принятие решения о предоставлении в постоянное (бессрочное) пользование, безвозмездное срочное пользование или аренду земельного участка;</w:t>
            </w:r>
          </w:p>
          <w:p w:rsidR="00137565" w:rsidRPr="00CB51C8" w:rsidRDefault="00137565" w:rsidP="001375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не более 14 календарных дней подготовка проекта договора срочного пользования земельным участком или договора аренды земельного участка и направление их заявителю.</w:t>
            </w:r>
          </w:p>
          <w:p w:rsidR="00137565" w:rsidRPr="00CB51C8" w:rsidRDefault="00137565" w:rsidP="007F472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Срок оказания муниципальной услуги при предоставлении в аренду земельного участка для индивидуального жилищного строительства без проведения торгов не более 50 календарных дней.</w:t>
            </w:r>
          </w:p>
          <w:p w:rsidR="00137565" w:rsidRPr="00CB51C8" w:rsidRDefault="00137565" w:rsidP="007F472C">
            <w:pPr>
              <w:jc w:val="both"/>
              <w:rPr>
                <w:rFonts w:ascii="Arial" w:hAnsi="Arial" w:cs="Arial"/>
                <w:color w:val="008000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Срок оказания муниципальной услуги при бесплатном предоставлении земельного участка гражданам, имеющим трёх и более детей, для индивидуального жилищного или дачного строительства не более 40 календарных дней при наличии </w:t>
            </w:r>
            <w:r w:rsidRPr="00CB51C8">
              <w:rPr>
                <w:rFonts w:ascii="Arial" w:hAnsi="Arial" w:cs="Arial"/>
                <w:sz w:val="21"/>
                <w:szCs w:val="21"/>
              </w:rPr>
              <w:lastRenderedPageBreak/>
              <w:t>сформированных земельных участков.</w:t>
            </w:r>
          </w:p>
          <w:p w:rsidR="00137565" w:rsidRPr="00CB51C8" w:rsidRDefault="00137565" w:rsidP="00137565">
            <w:pPr>
              <w:jc w:val="both"/>
              <w:rPr>
                <w:rFonts w:ascii="Arial" w:hAnsi="Arial" w:cs="Arial"/>
                <w:color w:val="548DD4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Срок оказания муниципальной услуги при предоставлении в постоянное (бессрочное) пользование или в аренду земельного участка для целей не связанных со строительством не более 51 календарного дня без учета времени на проведение кадастровых работ и осуществления государственного кадастрового учета за исключением земельных участков из земель сельскохозяйственного назначения. </w:t>
            </w:r>
          </w:p>
          <w:p w:rsidR="00137565" w:rsidRPr="00CB51C8" w:rsidRDefault="00137565" w:rsidP="001375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Срок оказания муниципальной услуги при предоставлении в собственность, постоянное (бессрочное) пользование, безвозмездное пользование или в аренду земельного участка лицам, имеющим в собственности, безвозмездном пользовании, хозяйственном ведении или оперативном управлении здания, строения, сооружения:</w:t>
            </w:r>
          </w:p>
          <w:p w:rsidR="00137565" w:rsidRPr="00CB51C8" w:rsidRDefault="00137565" w:rsidP="007F472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не более 30 дней, если осуществлен государственный кадастровый учет земельного участка;</w:t>
            </w:r>
          </w:p>
          <w:p w:rsidR="00137565" w:rsidRPr="00CB51C8" w:rsidRDefault="00137565" w:rsidP="007F472C">
            <w:pPr>
              <w:autoSpaceDE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-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участка, Отдел в месячный срок со дня поступления заявления обеспечивает утверждение схемы расположения земельного участка на кадастровом плане соответствующей территории и выдает её заявителю.</w:t>
            </w:r>
          </w:p>
          <w:p w:rsidR="00137565" w:rsidRPr="00CB51C8" w:rsidRDefault="00137565" w:rsidP="007F472C">
            <w:pPr>
              <w:autoSpaceDE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 xml:space="preserve">В двухнедельный срок со дня представления </w:t>
            </w:r>
            <w:r w:rsidRPr="00CB51C8">
              <w:rPr>
                <w:rFonts w:ascii="Arial" w:hAnsi="Arial" w:cs="Arial"/>
                <w:bCs/>
                <w:sz w:val="21"/>
                <w:szCs w:val="21"/>
              </w:rPr>
              <w:t>выписки из Единого государственного</w:t>
            </w:r>
            <w:r w:rsidRPr="00CB51C8">
              <w:rPr>
                <w:rStyle w:val="1"/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CB51C8">
              <w:rPr>
                <w:rStyle w:val="apple-converted-space"/>
                <w:rFonts w:ascii="Arial" w:hAnsi="Arial" w:cs="Arial"/>
                <w:color w:val="222222"/>
                <w:sz w:val="21"/>
                <w:szCs w:val="21"/>
              </w:rPr>
              <w:t> </w:t>
            </w:r>
            <w:r w:rsidRPr="00CB51C8">
              <w:rPr>
                <w:rFonts w:ascii="Arial" w:hAnsi="Arial" w:cs="Arial"/>
                <w:sz w:val="21"/>
                <w:szCs w:val="21"/>
              </w:rPr>
              <w:t xml:space="preserve">реестра недвижимости  об основных характеристиках и зарегистрированных правах на объект недвижимости земельного участка принимается решение о предоставлении земельного участка и направляется копия этого решения заявителю. </w:t>
            </w:r>
          </w:p>
          <w:p w:rsidR="000C436E" w:rsidRPr="00CB51C8" w:rsidRDefault="00137565" w:rsidP="007F472C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sz w:val="21"/>
                <w:szCs w:val="21"/>
              </w:rPr>
              <w:t>Срок оказания муниципальной услуги при предоставлении земельного участка на торгах не более 45 календарных дней со дня подачи заявки на участие в торгах (аукционах).</w:t>
            </w:r>
            <w:r w:rsidRPr="00CB51C8">
              <w:rPr>
                <w:rFonts w:ascii="Arial" w:hAnsi="Arial" w:cs="Arial"/>
                <w:color w:val="548DD4"/>
                <w:sz w:val="21"/>
                <w:szCs w:val="21"/>
              </w:rPr>
              <w:t xml:space="preserve"> </w:t>
            </w:r>
          </w:p>
        </w:tc>
      </w:tr>
      <w:tr w:rsidR="000C436E" w:rsidRPr="00236378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B51C8" w:rsidRDefault="00D56371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</w:t>
            </w:r>
            <w:bookmarkStart w:id="2" w:name="_GoBack"/>
            <w:bookmarkEnd w:id="2"/>
          </w:p>
        </w:tc>
      </w:tr>
      <w:tr w:rsidR="000C436E" w:rsidRPr="00236378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B51C8" w:rsidRDefault="00313AED" w:rsidP="00313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Услуга предоставляется бесплатно</w:t>
            </w:r>
          </w:p>
        </w:tc>
      </w:tr>
      <w:tr w:rsidR="000C436E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B51C8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0D56" w:rsidRPr="00CB51C8" w:rsidRDefault="000D67E2" w:rsidP="00E31934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>Сафакулевского</w:t>
            </w:r>
            <w:proofErr w:type="spellEnd"/>
            <w:r w:rsidRPr="00CB51C8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</w:t>
            </w:r>
            <w:r w:rsidR="00E31934" w:rsidRPr="00CB51C8">
              <w:rPr>
                <w:rFonts w:ascii="Arial" w:hAnsi="Arial" w:cs="Arial"/>
                <w:sz w:val="21"/>
                <w:szCs w:val="21"/>
              </w:rPr>
              <w:t>от 16 января  2019 года  №12</w:t>
            </w:r>
            <w:r w:rsidR="00E31934" w:rsidRPr="00CB51C8">
              <w:rPr>
                <w:rFonts w:ascii="Arial" w:hAnsi="Arial" w:cs="Arial"/>
                <w:sz w:val="21"/>
                <w:szCs w:val="21"/>
              </w:rPr>
              <w:t xml:space="preserve"> «О</w:t>
            </w:r>
            <w:r w:rsidR="00E31934" w:rsidRPr="00CB51C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 утверждении регламента </w:t>
            </w:r>
            <w:r w:rsidR="00E31934" w:rsidRPr="00CB51C8">
              <w:rPr>
                <w:rFonts w:ascii="Arial" w:eastAsia="Times New Roman" w:hAnsi="Arial" w:cs="Arial"/>
                <w:sz w:val="21"/>
                <w:szCs w:val="21"/>
              </w:rPr>
              <w:t xml:space="preserve">предоставления Администрацией муниципального образования </w:t>
            </w:r>
            <w:proofErr w:type="spellStart"/>
            <w:r w:rsidR="00E31934" w:rsidRPr="00CB51C8">
              <w:rPr>
                <w:rFonts w:ascii="Arial" w:eastAsia="Times New Roman" w:hAnsi="Arial" w:cs="Arial"/>
                <w:sz w:val="21"/>
                <w:szCs w:val="21"/>
              </w:rPr>
              <w:t>Сафакулевского</w:t>
            </w:r>
            <w:proofErr w:type="spellEnd"/>
            <w:r w:rsidR="00E31934" w:rsidRPr="00CB51C8">
              <w:rPr>
                <w:rFonts w:ascii="Arial" w:eastAsia="Times New Roman" w:hAnsi="Arial" w:cs="Arial"/>
                <w:sz w:val="21"/>
                <w:szCs w:val="21"/>
              </w:rPr>
              <w:t xml:space="preserve"> района Курганской области муниципальной услуги «Предоставление земельных участков в аренду, в постоянное (бессрочное) пользование, в безвозмездное срочное пользование, в собственность»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B4DA1"/>
    <w:rsid w:val="000C436E"/>
    <w:rsid w:val="000D67E2"/>
    <w:rsid w:val="000D71C8"/>
    <w:rsid w:val="000F61A1"/>
    <w:rsid w:val="0011432D"/>
    <w:rsid w:val="00121ECB"/>
    <w:rsid w:val="00136ED9"/>
    <w:rsid w:val="00137565"/>
    <w:rsid w:val="00150D56"/>
    <w:rsid w:val="00154861"/>
    <w:rsid w:val="001876B2"/>
    <w:rsid w:val="001D5505"/>
    <w:rsid w:val="001E7B89"/>
    <w:rsid w:val="0020670C"/>
    <w:rsid w:val="00236378"/>
    <w:rsid w:val="00251A78"/>
    <w:rsid w:val="0026337B"/>
    <w:rsid w:val="00266F28"/>
    <w:rsid w:val="002705D5"/>
    <w:rsid w:val="00286076"/>
    <w:rsid w:val="00290CF7"/>
    <w:rsid w:val="00313AED"/>
    <w:rsid w:val="003879E5"/>
    <w:rsid w:val="004166E5"/>
    <w:rsid w:val="004215A7"/>
    <w:rsid w:val="004E3778"/>
    <w:rsid w:val="005173B8"/>
    <w:rsid w:val="00521D64"/>
    <w:rsid w:val="00554703"/>
    <w:rsid w:val="005C21C0"/>
    <w:rsid w:val="00624927"/>
    <w:rsid w:val="0063070C"/>
    <w:rsid w:val="00664B99"/>
    <w:rsid w:val="006741FC"/>
    <w:rsid w:val="006E607C"/>
    <w:rsid w:val="0070246E"/>
    <w:rsid w:val="007316C2"/>
    <w:rsid w:val="007A7FA2"/>
    <w:rsid w:val="007F472C"/>
    <w:rsid w:val="008031F6"/>
    <w:rsid w:val="0084723C"/>
    <w:rsid w:val="00866C8A"/>
    <w:rsid w:val="008C1770"/>
    <w:rsid w:val="008E688F"/>
    <w:rsid w:val="008E6DCE"/>
    <w:rsid w:val="00903B04"/>
    <w:rsid w:val="0093185C"/>
    <w:rsid w:val="00931D5A"/>
    <w:rsid w:val="0093499C"/>
    <w:rsid w:val="00936762"/>
    <w:rsid w:val="0096694B"/>
    <w:rsid w:val="009C6BBF"/>
    <w:rsid w:val="00A5120B"/>
    <w:rsid w:val="00A61333"/>
    <w:rsid w:val="00A6427F"/>
    <w:rsid w:val="00A744F2"/>
    <w:rsid w:val="00AA319D"/>
    <w:rsid w:val="00AA6048"/>
    <w:rsid w:val="00AC19FC"/>
    <w:rsid w:val="00AD718E"/>
    <w:rsid w:val="00B3564C"/>
    <w:rsid w:val="00BB5D85"/>
    <w:rsid w:val="00BD76F8"/>
    <w:rsid w:val="00C376A8"/>
    <w:rsid w:val="00C47A38"/>
    <w:rsid w:val="00C50922"/>
    <w:rsid w:val="00C8588E"/>
    <w:rsid w:val="00C96E33"/>
    <w:rsid w:val="00CA133D"/>
    <w:rsid w:val="00CA3C9C"/>
    <w:rsid w:val="00CB2011"/>
    <w:rsid w:val="00CB51C8"/>
    <w:rsid w:val="00CD01E1"/>
    <w:rsid w:val="00CE11E1"/>
    <w:rsid w:val="00D13DDB"/>
    <w:rsid w:val="00D56371"/>
    <w:rsid w:val="00D7544D"/>
    <w:rsid w:val="00DA520D"/>
    <w:rsid w:val="00E00926"/>
    <w:rsid w:val="00E01D36"/>
    <w:rsid w:val="00E06654"/>
    <w:rsid w:val="00E13B56"/>
    <w:rsid w:val="00E31934"/>
    <w:rsid w:val="00E42FC7"/>
    <w:rsid w:val="00E8570A"/>
    <w:rsid w:val="00E9125B"/>
    <w:rsid w:val="00F1001C"/>
    <w:rsid w:val="00F40A6F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31934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Style6">
    <w:name w:val="Style6"/>
    <w:basedOn w:val="a"/>
    <w:rsid w:val="00E31934"/>
    <w:pPr>
      <w:widowControl w:val="0"/>
      <w:suppressAutoHyphens/>
      <w:autoSpaceDE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rsid w:val="00137565"/>
  </w:style>
  <w:style w:type="paragraph" w:styleId="HTML">
    <w:name w:val="HTML Preformatted"/>
    <w:basedOn w:val="a"/>
    <w:link w:val="HTML0"/>
    <w:rsid w:val="00CA1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CA133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31934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Style6">
    <w:name w:val="Style6"/>
    <w:basedOn w:val="a"/>
    <w:rsid w:val="00E31934"/>
    <w:pPr>
      <w:widowControl w:val="0"/>
      <w:suppressAutoHyphens/>
      <w:autoSpaceDE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rsid w:val="00137565"/>
  </w:style>
  <w:style w:type="paragraph" w:styleId="HTML">
    <w:name w:val="HTML Preformatted"/>
    <w:basedOn w:val="a"/>
    <w:link w:val="HTML0"/>
    <w:rsid w:val="00CA1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CA133D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90</cp:revision>
  <cp:lastPrinted>2018-08-08T10:10:00Z</cp:lastPrinted>
  <dcterms:created xsi:type="dcterms:W3CDTF">2018-05-28T04:16:00Z</dcterms:created>
  <dcterms:modified xsi:type="dcterms:W3CDTF">2019-04-02T09:47:00Z</dcterms:modified>
</cp:coreProperties>
</file>