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544" w:leader="none"/>
              </w:tabs>
              <w:bidi w:val="0"/>
              <w:spacing w:lineRule="auto" w:line="240" w:before="137" w:after="0"/>
              <w:ind w:left="139" w:right="136" w:hanging="0"/>
              <w:contextualSpacing/>
              <w:jc w:val="both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A"/>
                <w:spacing w:val="-1"/>
                <w:sz w:val="22"/>
                <w:szCs w:val="22"/>
                <w:shd w:fill="FFFFFF" w:val="clear"/>
                <w:lang w:val="ru-RU" w:eastAsia="ru-RU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A"/>
                <w:spacing w:val="-1"/>
                <w:sz w:val="24"/>
                <w:szCs w:val="24"/>
                <w:shd w:fill="FFFFFF" w:val="clear"/>
                <w:lang w:val="ru-RU" w:eastAsia="ru-RU"/>
              </w:rPr>
              <w:t>Согласования проведения переустройства и (или) перепланировки помещения в многоквартирном доме</w:t>
            </w:r>
          </w:p>
        </w:tc>
      </w:tr>
      <w:tr>
        <w:trPr/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1"/>
                <w:szCs w:val="21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</w:rPr>
              <w:t xml:space="preserve">Администрация Сафакулевского 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shd w:fill="auto" w:val="clear"/>
                <w:lang w:eastAsia="ru-RU"/>
              </w:rPr>
              <w:t>муниципального округа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shd w:fill="auto" w:val="clear"/>
                <w:lang w:eastAsia="ru-RU"/>
              </w:rPr>
              <w:t>Администрация Сафакулевского муниципального округа</w:t>
            </w:r>
          </w:p>
        </w:tc>
      </w:tr>
      <w:tr>
        <w:trPr>
          <w:trHeight w:val="1051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Western"/>
              <w:widowControl w:val="false"/>
              <w:spacing w:before="0" w:after="142"/>
              <w:jc w:val="both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Муниципальная услуга предоставляется собственнику помещения в многоквартирном доме или уполномоченному им лицу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dst258"/>
            <w:bookmarkStart w:id="1" w:name="dst1622"/>
            <w:bookmarkEnd w:id="0"/>
            <w:bookmarkEnd w:id="1"/>
            <w:r>
              <w:rPr>
                <w:rFonts w:cs="Arial" w:ascii="Arial" w:hAnsi="Arial"/>
                <w:sz w:val="21"/>
                <w:szCs w:val="21"/>
              </w:rPr>
              <w:t xml:space="preserve">1) заявление о переустройстве и (или) перепланировке помещения </w:t>
            </w:r>
            <w:hyperlink r:id="rId3">
              <w:r>
                <w:rPr>
                  <w:rFonts w:cs="Arial" w:ascii="Arial" w:hAnsi="Arial"/>
                  <w:sz w:val="21"/>
                  <w:szCs w:val="21"/>
                </w:rPr>
                <w:t>в</w:t>
              </w:r>
            </w:hyperlink>
            <w:r>
              <w:rPr>
                <w:rFonts w:cs="Arial" w:ascii="Arial" w:hAnsi="Arial"/>
                <w:sz w:val="21"/>
                <w:szCs w:val="21"/>
              </w:rPr>
              <w:t xml:space="preserve"> многоквартирном доме;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2) подготовленный и оформленный в установленном порядке проект переустройства и (или) перепланировки переустраиваемого и (или) перепланируемого жилого помещения в многоквартирном доме;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3) протокол общего собрания собственников помещений в многоквартирном доме о согласии всех собственников помещений в многоквартирном доме,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5) правоустанавливающие документы на переустраиваемое и (или) перепланируемого помещение в многоквартирном доме (подлинники или засвидетельствованные в нотариальном порядке копии).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При обращении представителя заявителя за получением муниципальной услуги от имени заявителя им представляется документ, подтверждающий его полномочия на представление интересов заявителя.</w:t>
            </w:r>
          </w:p>
        </w:tc>
      </w:tr>
      <w:tr>
        <w:trPr>
          <w:trHeight w:val="2224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1) правоустанавливающие документы на переустраиваемое и (или) перепланируемое жилое помещение, если право на него зарегистрировано в Едином государственном реестре прав на недвижимое имущество и сделок с ним;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2) технический паспорт переустраиваемого и (или) перепланируемого жилого помещения;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 xml:space="preserve">) </w:t>
            </w:r>
            <w:r>
              <w:rPr>
                <w:rFonts w:cs="Arial" w:ascii="Arial" w:hAnsi="Arial"/>
                <w:sz w:val="21"/>
                <w:szCs w:val="21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      </w:r>
          </w:p>
        </w:tc>
      </w:tr>
      <w:tr>
        <w:trPr>
          <w:trHeight w:val="128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88" w:beforeAutospacing="1" w:after="142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A"/>
                <w:sz w:val="21"/>
                <w:szCs w:val="21"/>
                <w:lang w:eastAsia="ru-RU"/>
              </w:rPr>
              <w:t>Р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ешение о согласовании проведения переустройства и (или)перепланировки помещения в многоквартирном доме;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88" w:before="0" w:after="14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A"/>
                <w:sz w:val="21"/>
                <w:szCs w:val="21"/>
                <w:lang w:eastAsia="ru-RU"/>
              </w:rPr>
              <w:t>Решение об отказе в согласовании проведения переустройства и (или) перепланировки помещения в многоквартирном доме.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Calibri" w:hAnsi="Calibri" w:eastAsia="Times New Roman" w:cs="Times New Roman"/>
                <w:color w:val="00000A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A"/>
                <w:sz w:val="21"/>
                <w:szCs w:val="21"/>
                <w:lang w:eastAsia="ru-RU"/>
              </w:rPr>
              <w:t>Не более 45 календарных дней со дня представления  документов в Администрацию Сафакулевского муниципального округа</w:t>
            </w:r>
          </w:p>
          <w:p>
            <w:pPr>
              <w:pStyle w:val="NormalWeb"/>
              <w:widowControl w:val="false"/>
              <w:shd w:val="clear" w:color="auto" w:fill="FFFFFF"/>
              <w:spacing w:lineRule="atLeast" w:line="236" w:before="280" w:after="0"/>
              <w:ind w:firstLine="532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Предоставление муниципальной услуги осуществляется бесплатно,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80" w:hanging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A"/>
                <w:sz w:val="21"/>
                <w:szCs w:val="21"/>
                <w:lang w:eastAsia="ru-RU"/>
              </w:rPr>
              <w:t xml:space="preserve">Постановление Администрации Сафакулевского района 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от 12 сентября 2023 г. № 449 «</w:t>
            </w:r>
            <w:r>
              <w:rPr>
                <w:rFonts w:eastAsia="Times New Roman" w:cs="Arial" w:ascii="Arial" w:hAnsi="Arial"/>
                <w:color w:val="00000A"/>
                <w:sz w:val="21"/>
                <w:szCs w:val="21"/>
                <w:lang w:eastAsia="ru-RU"/>
              </w:rPr>
              <w:t>Об утверждении Административного регламента предоставления Администрацией Сафакулевского муниципального округа муниципальной услуги «Согласования проведения переустройства и (или) перепланировки помещения в многоквартирном доме».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hyperlink" Target="consultantplus://offline/ref=ED957B6ED6E7C61BF543B5E1F40DD7B0B7F3C4F26B2BFC748D6BA3757FBF9E6F46C761121F837DS5sB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LibreOffice/7.0.4.2$Windows_X86_64 LibreOffice_project/dcf040e67528d9187c66b2379df5ea4407429775</Application>
  <AppVersion>15.0000</AppVersion>
  <Pages>2</Pages>
  <Words>384</Words>
  <Characters>3003</Characters>
  <CharactersWithSpaces>3353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2024-07-24T10:37:56Z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