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5B47D3">
        <w:trPr>
          <w:trHeight w:val="7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60C3F" w:rsidRDefault="00DD6170" w:rsidP="007325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0C3F">
              <w:rPr>
                <w:rFonts w:ascii="Arial" w:hAnsi="Arial" w:cs="Arial"/>
                <w:sz w:val="21"/>
                <w:szCs w:val="21"/>
              </w:rPr>
              <w:t>Администрация</w:t>
            </w:r>
            <w:r w:rsidR="00C92976" w:rsidRPr="00160C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32595" w:rsidRPr="00160C3F">
              <w:rPr>
                <w:rFonts w:ascii="Arial" w:hAnsi="Arial" w:cs="Arial"/>
                <w:sz w:val="21"/>
                <w:szCs w:val="21"/>
              </w:rPr>
              <w:t xml:space="preserve">Белозерского </w:t>
            </w:r>
            <w:r w:rsidR="007930C9" w:rsidRPr="00160C3F">
              <w:rPr>
                <w:rFonts w:ascii="Arial" w:hAnsi="Arial" w:cs="Arial"/>
                <w:sz w:val="21"/>
                <w:szCs w:val="21"/>
              </w:rPr>
              <w:t>района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60C3F" w:rsidRDefault="0096447A" w:rsidP="0084679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60C3F">
              <w:rPr>
                <w:rFonts w:ascii="Arial" w:hAnsi="Arial" w:cs="Arial"/>
                <w:sz w:val="21"/>
                <w:szCs w:val="21"/>
              </w:rPr>
              <w:t>физические лица</w:t>
            </w:r>
            <w:bookmarkStart w:id="0" w:name="_GoBack"/>
            <w:bookmarkEnd w:id="0"/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60C3F" w:rsidRDefault="00172C1B" w:rsidP="004B3FC2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60C3F">
              <w:rPr>
                <w:rFonts w:ascii="Arial" w:hAnsi="Arial" w:cs="Arial"/>
                <w:color w:val="000000"/>
                <w:sz w:val="21"/>
                <w:szCs w:val="21"/>
              </w:rPr>
              <w:t>Администрацией Белозерского района</w:t>
            </w:r>
          </w:p>
        </w:tc>
      </w:tr>
      <w:tr w:rsidR="00236378" w:rsidRPr="00236378" w:rsidTr="00160C3F">
        <w:trPr>
          <w:trHeight w:val="40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503E6" w:rsidRPr="00160C3F" w:rsidRDefault="00B503E6" w:rsidP="00B503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1) граждане, имеющие трех и более детей.</w:t>
            </w:r>
          </w:p>
          <w:p w:rsidR="00B503E6" w:rsidRPr="00160C3F" w:rsidRDefault="00B503E6" w:rsidP="00B503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 гражданам, имеющим трех и более детей, относятся:</w:t>
            </w:r>
          </w:p>
          <w:p w:rsidR="00B503E6" w:rsidRPr="00160C3F" w:rsidRDefault="00B503E6" w:rsidP="00B503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- граждане, являющиеся родителями (усыновителями, </w:t>
            </w:r>
            <w:proofErr w:type="spellStart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удочерителями</w:t>
            </w:r>
            <w:proofErr w:type="spellEnd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отчимом, мачехой) и состоящие в браке между собой, либо одинокий родитель (усыновитель, </w:t>
            </w:r>
            <w:proofErr w:type="spellStart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удочеритель</w:t>
            </w:r>
            <w:proofErr w:type="spellEnd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  <w:proofErr w:type="gramEnd"/>
          </w:p>
          <w:p w:rsidR="00B503E6" w:rsidRPr="00160C3F" w:rsidRDefault="00B503E6" w:rsidP="00B503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граждане, не состоящие в браке, являющиеся родителями в отношении каждого из трех и более совместно проживающих с ними несовершеннолетних детей.</w:t>
            </w:r>
          </w:p>
          <w:p w:rsidR="00B503E6" w:rsidRPr="00160C3F" w:rsidRDefault="00B503E6" w:rsidP="00B503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 случае, предусмотренном пунктом 3 статьи 3 Закона Курганской области от 06.10.2011 г. № 61 </w:t>
            </w:r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                     </w:t>
            </w:r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«О бесплатном предоставлении земельных участков для индивидуального жилищного строительства на территории Курганской области», заявителями при предоставлении муниципальной услуги могут являться граждане, имеющие трех и более детей, зарегистрированные по месту жительства в Белозерском районе, и признанные нуждающимися в жилых помещениях по основаниям, предусмотренным жилищным законодательством,</w:t>
            </w:r>
            <w:proofErr w:type="gramEnd"/>
          </w:p>
          <w:p w:rsidR="00B503E6" w:rsidRPr="00160C3F" w:rsidRDefault="00B503E6" w:rsidP="00B503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2) ветераны боевых действий, постоянно проживающие на территории Курганской области не </w:t>
            </w:r>
            <w:proofErr w:type="gramStart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менее последних</w:t>
            </w:r>
            <w:proofErr w:type="gramEnd"/>
            <w:r w:rsidRPr="00160C3F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связи с его трудовой деятельностью.</w:t>
            </w:r>
          </w:p>
          <w:p w:rsidR="00236378" w:rsidRPr="00160C3F" w:rsidRDefault="00236378" w:rsidP="00CE01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E2409C">
        <w:trPr>
          <w:trHeight w:val="216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- заявление по форме, утвержденной Законом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области». Заявление граждан, имеющих трех и более детей, подписывается обоими родителями (усыновителями,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удочерителями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отчимом, мачехой), за исключением одинокого родителя (усыновителя,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). В случае подачи гражданами, имеющими трех и более детей (являющимися родителями (усыновителями,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удочерителями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отчимом, мачехой) и состоящими в браке между собой; </w:t>
            </w:r>
            <w:proofErr w:type="gram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либо гражданами, не состоящими в браке, являющимися родителями в отношении каждого из трех и более совместно проживающих с ними несовершеннолетних детей) заявления в электронной форме с использованием Портала при наличии второго заявителя (родителя (усыновителя,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отчима, мачехи), заявитель предоставляет доверенность (согласие) от второго родителя (усыновителя,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 отчима, мачехи) на бесплатное предоставление в собственность земельного участка для индивидуального жилищного строительства (с</w:t>
            </w:r>
            <w:proofErr w:type="gram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правом подписи и подачи заявления), а также на обработку его персональных данных и персональных данных детей, в том числе усыновленных (удочеренных) детей, проверку представленных сведений и получение необходимых документов, оформленное в письменном виде и заверенное </w:t>
            </w: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нотариально.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 заявлению граждан, имеющих трех и более детей, прилагаются следующие документы: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копии всех заполненных страниц документа, удостоверяющего личность граждан (гражданина), подавши</w:t>
            </w:r>
            <w:proofErr w:type="gram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х(</w:t>
            </w:r>
            <w:proofErr w:type="gram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его) заявление, а также их (его) детей в возрасте старше 14 лет. В случае изменения фамилии, имени или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копии свидетельств о рождении детей, свидетельств об усыновлении (удочерении);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копия свидетельства о заключении брака (за исключением одинокого родителя);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копии свидетельств о регистрации по месту жительства для детей, не достигших возраста 14 лет (при наличии);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сведения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копия договора аренды земельного участка, в случае предоставления земельного участка в соответствии с пунктом 3 статьи 3 Закона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- заявление о согласии на получение одного из предложенных земельных участков с указанием конкретного земельного участка либо об отказе от предложенных земельных участков - представляется заявителем при получении уведомления о предоставлении земельного участка, направленного Администрацией. В случае если с заявлением о предоставлении земельного участка обратились родители (усыновители,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удочерители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, отчим, мачеха) трех и более детей, указанное заявление о согласии на получение конкретного земельного участка либо об отказе от предложенных земельных участков должно быть подписано обоими родителями (усыновителями, </w:t>
            </w:r>
            <w:proofErr w:type="spell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удочерителями</w:t>
            </w:r>
            <w:proofErr w:type="spell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 отчимом, мачехой).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 заявлению ветеранов боевых действий прилагаются следующие документы: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копии всех заполненных страниц документа, удостоверяющего личность гражданина, подавшего заявление. В случае изменения фамилии, имени или отчества гражданина к заявлению прилагается копия документа, подтверждающего изменения указанных персональных данных;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копия документа, подтверждающего статус ветерана боевых действий;</w:t>
            </w:r>
          </w:p>
          <w:p w:rsidR="00C02FDD" w:rsidRPr="00C02FDD" w:rsidRDefault="00C02FDD" w:rsidP="00C02F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заявление о согласии на получение конкретного земельного участка либо об отказе от предложенных земельных участков - представляется заявителем при получении уведомления о предоставлении земельного участка, направленного Администрацией.</w:t>
            </w:r>
          </w:p>
          <w:p w:rsidR="00C02FDD" w:rsidRPr="00C02FDD" w:rsidRDefault="00C02FDD" w:rsidP="00E240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 проведении при принятии решения о предоставлении земельного участка повторной проверки оснований для предоставления заявителю бесплатно в собственность</w:t>
            </w:r>
            <w:proofErr w:type="gramEnd"/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земельного участка для индивидуального жилищного строительства, предусмотренной абзацем третьим пункта 48 настоящего Административного регламента, в целях подтверждения ранее представленных сведений заявителями представляются:</w:t>
            </w:r>
          </w:p>
          <w:p w:rsidR="00C02FDD" w:rsidRPr="00C02FDD" w:rsidRDefault="00C02FDD" w:rsidP="00E240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расписка, в которой заявитель подтверждает неизменность предоставленных ранее сведений - в случае, если у гражданина (а также членов его семьи в случае предоставления земельного участка гражданам, имеющим трех и более детей) за истекший период сведения не изменились;</w:t>
            </w:r>
          </w:p>
          <w:p w:rsidR="00236378" w:rsidRPr="00C02FDD" w:rsidRDefault="00C02FDD" w:rsidP="00E240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2FD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документы, подтверждающие произошедшие изменения - в случае, если в ранее представленных сведениях о гражданине (а также о членах его семьи в случае предоставления земельного участка гражданам, имеющим трех и более детей) за истекший период произошли изменения.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- сведения о наличии (отсутствии) права на земельный участок, предоставленный в соответствии с Законом Курганской области от 06.10.2011 г. № 61 «О бесплатном предоставлении земельных участков для индивидуального жилищного </w:t>
            </w: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строительства на территории Курганской области»;</w:t>
            </w:r>
          </w:p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сведения об отсутствии фактов бесплатного предоставления гражданам земельных участков в соответствии с Законом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- сведения о признании граждан </w:t>
            </w:r>
            <w:proofErr w:type="gramStart"/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нуждающимися</w:t>
            </w:r>
            <w:proofErr w:type="gramEnd"/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в жилых помещениях;</w:t>
            </w:r>
          </w:p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сведения о правах на земельный участок, предоставляемый в соответствии с пунктом 3 статьи 3 Закона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кадастровый паспорт земельного участка, предоставляемого в соответствии с пунктом 3 статьи 3 Закона Курганской области от 06.10.2011 г. № 61 «О бесплатном предоставлении земельных участков для индивидуального жилищного строительства на территории Курганской области»;</w:t>
            </w:r>
          </w:p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сведения об отсутствии фактов лишения родительских прав либо ограничения в родительских правах граждан в отношении несовершеннолетних детей (в отношении граждан, имеющих трех и более детей);</w:t>
            </w:r>
          </w:p>
          <w:p w:rsidR="002068CB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сведения об отсутствии фактов отмены усыновления (удочерения) в отношении несовершеннолетних детей (в отношении граждан, имеющих трех и более детей);</w:t>
            </w:r>
          </w:p>
          <w:p w:rsidR="00236378" w:rsidRPr="002068CB" w:rsidRDefault="002068CB" w:rsidP="002068C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68C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сведения о регистрации граждан по месту жительства на территории Курганской области (в случае невозможности определения данных о регистрации ветерана боевых действий на территории Курганской области не менее пяти лет из представленных ими документов).</w:t>
            </w:r>
          </w:p>
        </w:tc>
      </w:tr>
      <w:tr w:rsidR="00236378" w:rsidRPr="005D6620" w:rsidTr="005F4D1D">
        <w:trPr>
          <w:trHeight w:val="1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46B6" w:rsidRPr="005F4D1D" w:rsidRDefault="009F46B6" w:rsidP="009F46B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F4D1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1) направление (выдача) заявителю решения о постановке заявителя на учет в качестве лица, имеющего право на предоставление земельного участка, либо об отказе в постановке на учет;</w:t>
            </w:r>
          </w:p>
          <w:p w:rsidR="008E688F" w:rsidRPr="005F4D1D" w:rsidRDefault="009F46B6" w:rsidP="009F46B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F4D1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2) направление (выдача) заявителю решения о предоставлении земельного участка либо об отказе в предоставлении земельного участка.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B385A" w:rsidRPr="005F4D1D" w:rsidRDefault="001B385A" w:rsidP="001B385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F4D1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срок постановки заявителя на учет в качестве лица, имеющего право на предоставление земельного участка - не более 30 дней со дня поступления заявления о предоставлении бесплатно в собственность земельного участка для индивидуального жилищного строительства в Администрацию;</w:t>
            </w:r>
          </w:p>
          <w:p w:rsidR="008E688F" w:rsidRPr="005F4D1D" w:rsidRDefault="001B385A" w:rsidP="00E678A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5F4D1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 срок предоставления земельного участка - не более 30 дней со дня поступления заявления о согласии заявителя на получение конкретного земельного участка в Администрацию.</w:t>
            </w:r>
          </w:p>
          <w:p w:rsidR="00E678A0" w:rsidRPr="005F4D1D" w:rsidRDefault="00E678A0" w:rsidP="00E678A0">
            <w:pPr>
              <w:shd w:val="clear" w:color="auto" w:fill="FFFFFF"/>
              <w:spacing w:after="0" w:line="240" w:lineRule="auto"/>
              <w:ind w:firstLine="5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F4D1D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 случае предоставления заявителем документов через ГБУ «МФЦ» срок предоставления муниципальной услуги исчисляется со дня передачи ГБУ «МФЦ» таких документов в Администрацию.</w:t>
            </w:r>
          </w:p>
        </w:tc>
      </w:tr>
      <w:tr w:rsidR="00236378" w:rsidRPr="00236378" w:rsidTr="00732595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25079" w:rsidRDefault="00A25079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2507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 w:rsidR="00236378" w:rsidRPr="00236378" w:rsidTr="00732595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72C1B" w:rsidRDefault="00846796" w:rsidP="0084679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846796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Постановление Администрации Белозерского района от 13 июля 2018 года № 365 "Об утверждении Административного регламента предоставления Администрацией Белозерского района муниципальной услуги «Бесплатное предоставление земельных участков для индивидуального жилищного строительства гражданам, имеющим трех и более детей, и ветеранам боевых действий"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35D6"/>
    <w:rsid w:val="000A3387"/>
    <w:rsid w:val="000E65D1"/>
    <w:rsid w:val="00160C3F"/>
    <w:rsid w:val="00165CEC"/>
    <w:rsid w:val="00172C1B"/>
    <w:rsid w:val="001B385A"/>
    <w:rsid w:val="001B7ED0"/>
    <w:rsid w:val="001F41F3"/>
    <w:rsid w:val="002068CB"/>
    <w:rsid w:val="00236378"/>
    <w:rsid w:val="0028488F"/>
    <w:rsid w:val="002F4D8A"/>
    <w:rsid w:val="00370E41"/>
    <w:rsid w:val="0039620A"/>
    <w:rsid w:val="003D7B17"/>
    <w:rsid w:val="00405F01"/>
    <w:rsid w:val="004166E5"/>
    <w:rsid w:val="004A1410"/>
    <w:rsid w:val="004B3FC2"/>
    <w:rsid w:val="004D26A5"/>
    <w:rsid w:val="005173B8"/>
    <w:rsid w:val="005B47D3"/>
    <w:rsid w:val="005D6620"/>
    <w:rsid w:val="005F4D1D"/>
    <w:rsid w:val="00676D3F"/>
    <w:rsid w:val="006C56F7"/>
    <w:rsid w:val="006E607C"/>
    <w:rsid w:val="00732595"/>
    <w:rsid w:val="00763902"/>
    <w:rsid w:val="007930C9"/>
    <w:rsid w:val="007A7FA2"/>
    <w:rsid w:val="007E1D26"/>
    <w:rsid w:val="008360FB"/>
    <w:rsid w:val="00846796"/>
    <w:rsid w:val="00876024"/>
    <w:rsid w:val="00881CE0"/>
    <w:rsid w:val="008A7745"/>
    <w:rsid w:val="008E688F"/>
    <w:rsid w:val="009277B9"/>
    <w:rsid w:val="00945FC4"/>
    <w:rsid w:val="0096447A"/>
    <w:rsid w:val="009678F7"/>
    <w:rsid w:val="009E7929"/>
    <w:rsid w:val="009F46B6"/>
    <w:rsid w:val="009F65EF"/>
    <w:rsid w:val="00A25079"/>
    <w:rsid w:val="00A744F2"/>
    <w:rsid w:val="00A77C10"/>
    <w:rsid w:val="00A95170"/>
    <w:rsid w:val="00AA2BCD"/>
    <w:rsid w:val="00AB7562"/>
    <w:rsid w:val="00B503E6"/>
    <w:rsid w:val="00B94CD8"/>
    <w:rsid w:val="00C02FDD"/>
    <w:rsid w:val="00C65A45"/>
    <w:rsid w:val="00C92976"/>
    <w:rsid w:val="00CD58C4"/>
    <w:rsid w:val="00CE01F1"/>
    <w:rsid w:val="00CE11E1"/>
    <w:rsid w:val="00DD6170"/>
    <w:rsid w:val="00DE5D85"/>
    <w:rsid w:val="00E00926"/>
    <w:rsid w:val="00E01D36"/>
    <w:rsid w:val="00E2409C"/>
    <w:rsid w:val="00E678A0"/>
    <w:rsid w:val="00E95A00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15</cp:revision>
  <cp:lastPrinted>2018-08-08T10:10:00Z</cp:lastPrinted>
  <dcterms:created xsi:type="dcterms:W3CDTF">2019-03-28T06:49:00Z</dcterms:created>
  <dcterms:modified xsi:type="dcterms:W3CDTF">2019-03-28T08:12:00Z</dcterms:modified>
</cp:coreProperties>
</file>