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</w:rPr>
              <w:t>Администрация Шатровского района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</w:rPr>
              <w:t>Физические и юридические лица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</w:rPr>
              <w:t>Администрация Шатровского района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widowControl w:val="false"/>
              <w:autoSpaceDE w:val="false"/>
              <w:spacing w:lineRule="auto"/>
              <w:ind w:firstLine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Заявителями на получение муниципальной услуги являются физические или юридические лица, обеспечивающие на принадлежащих им земельных участках или на земельных участках иных правообладателей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строительства.</w:t>
            </w:r>
          </w:p>
          <w:p>
            <w:pPr>
              <w:pStyle w:val="Normal"/>
              <w:widowControl w:val="false"/>
              <w:autoSpaceDE w:val="false"/>
              <w:spacing w:lineRule="auto" w:before="0" w:after="200"/>
              <w:ind w:firstLine="539"/>
              <w:jc w:val="both"/>
              <w:rPr>
                <w:sz w:val="24"/>
                <w:szCs w:val="24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sz w:val="24"/>
                <w:szCs w:val="24"/>
                <w:lang w:eastAsia="en-US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autoSpaceDE w:val="false"/>
              <w:spacing w:lineRule="auto"/>
              <w:ind w:hanging="0"/>
              <w:jc w:val="both"/>
              <w:rPr/>
            </w:pPr>
            <w:r>
              <w:rPr/>
              <w:t>Необходимыми для предоставления муниципальной услуги документами являются:</w:t>
            </w:r>
          </w:p>
          <w:p>
            <w:pPr>
              <w:pStyle w:val="Normal"/>
              <w:autoSpaceDE w:val="false"/>
              <w:spacing w:lineRule="auto"/>
              <w:ind w:firstLine="540"/>
              <w:jc w:val="both"/>
              <w:rPr/>
            </w:pPr>
            <w:r>
              <w:rPr/>
              <w:t>1) заявление на получение разрешения на ввод объекта в эксплуатацию;</w:t>
            </w:r>
          </w:p>
          <w:p>
            <w:pPr>
              <w:pStyle w:val="Normal"/>
              <w:autoSpaceDE w:val="false"/>
              <w:spacing w:lineRule="auto"/>
              <w:ind w:firstLine="540"/>
              <w:jc w:val="both"/>
              <w:rPr/>
            </w:pPr>
            <w:bookmarkStart w:id="0" w:name="Par9"/>
            <w:bookmarkEnd w:id="0"/>
            <w:r>
              <w:rPr/>
      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      </w:r>
          </w:p>
          <w:p>
            <w:pPr>
              <w:pStyle w:val="Normal"/>
              <w:autoSpaceDE w:val="false"/>
              <w:spacing w:lineRule="auto"/>
              <w:ind w:firstLine="540"/>
              <w:jc w:val="both"/>
              <w:rPr/>
            </w:pPr>
            <w:bookmarkStart w:id="1" w:name="Par10"/>
            <w:bookmarkEnd w:id="1"/>
            <w:r>
              <w:rPr/>
              <w:t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      </w:r>
          </w:p>
          <w:p>
            <w:pPr>
              <w:pStyle w:val="Normal"/>
              <w:autoSpaceDE w:val="false"/>
              <w:spacing w:lineRule="auto"/>
              <w:ind w:firstLine="540"/>
              <w:jc w:val="both"/>
              <w:rPr/>
            </w:pPr>
            <w:bookmarkStart w:id="2" w:name="Par11"/>
            <w:bookmarkEnd w:id="2"/>
            <w:r>
              <w:rPr/>
              <w:t>4) разрешение на строительство;</w:t>
            </w:r>
          </w:p>
          <w:p>
            <w:pPr>
              <w:pStyle w:val="Normal"/>
              <w:autoSpaceDE w:val="false"/>
              <w:spacing w:lineRule="auto"/>
              <w:ind w:firstLine="540"/>
              <w:jc w:val="both"/>
              <w:rPr/>
            </w:pPr>
            <w:bookmarkStart w:id="3" w:name="Par12"/>
            <w:bookmarkEnd w:id="3"/>
            <w:r>
              <w:rPr/>
              <w:t>5) 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>
            <w:pPr>
              <w:pStyle w:val="Normal"/>
              <w:autoSpaceDE w:val="false"/>
              <w:spacing w:lineRule="auto"/>
              <w:ind w:firstLine="540"/>
              <w:jc w:val="both"/>
              <w:rPr/>
            </w:pPr>
            <w:bookmarkStart w:id="4" w:name="Par14"/>
            <w:bookmarkStart w:id="5" w:name="Par13"/>
            <w:bookmarkEnd w:id="4"/>
            <w:bookmarkEnd w:id="5"/>
            <w:r>
              <w:rPr/>
              <w:t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      </w:r>
          </w:p>
          <w:p>
            <w:pPr>
              <w:pStyle w:val="Normal"/>
              <w:autoSpaceDE w:val="false"/>
              <w:spacing w:lineRule="auto"/>
              <w:ind w:firstLine="540"/>
              <w:jc w:val="both"/>
              <w:rPr/>
            </w:pPr>
            <w:bookmarkStart w:id="6" w:name="Par15"/>
            <w:bookmarkEnd w:id="6"/>
            <w:r>
              <w:rPr/>
      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>
            <w:pPr>
              <w:pStyle w:val="Normal"/>
              <w:autoSpaceDE w:val="false"/>
              <w:spacing w:lineRule="auto"/>
              <w:ind w:firstLine="540"/>
              <w:jc w:val="both"/>
              <w:rPr/>
            </w:pPr>
            <w:bookmarkStart w:id="7" w:name="Par16"/>
            <w:bookmarkEnd w:id="7"/>
            <w:r>
              <w:rPr/>
      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</w:p>
          <w:p>
            <w:pPr>
              <w:pStyle w:val="Normal"/>
              <w:autoSpaceDE w:val="false"/>
              <w:spacing w:lineRule="auto"/>
              <w:ind w:firstLine="540"/>
              <w:jc w:val="both"/>
              <w:rPr/>
            </w:pPr>
            <w:bookmarkStart w:id="8" w:name="Par17"/>
            <w:bookmarkEnd w:id="8"/>
            <w:r>
              <w:rPr/>
      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 Российской Федерации;</w:t>
            </w:r>
          </w:p>
          <w:p>
            <w:pPr>
              <w:pStyle w:val="Normal"/>
              <w:autoSpaceDE w:val="false"/>
              <w:spacing w:lineRule="auto"/>
              <w:ind w:firstLine="540"/>
              <w:jc w:val="both"/>
              <w:rPr/>
            </w:pPr>
            <w:r>
              <w:rPr/>
      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>
            <w:pPr>
              <w:pStyle w:val="Normal"/>
              <w:autoSpaceDE w:val="false"/>
              <w:spacing w:lineRule="auto"/>
              <w:ind w:firstLine="540"/>
              <w:jc w:val="both"/>
              <w:rPr/>
            </w:pPr>
            <w:r>
              <w:rPr/>
      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      </w:r>
            <w:hyperlink r:id="rId2">
              <w:r>
                <w:rPr>
                  <w:rStyle w:val="Style15"/>
                </w:rPr>
                <w:t>законом</w:t>
              </w:r>
            </w:hyperlink>
            <w:r>
              <w:rPr/>
              <w:t xml:space="preserve"> от 25 июня 2002 г. № 73-ФЗ при проведении реставрации, консервации, ремонта этого объекта и его приспособления для современного использования;</w:t>
            </w:r>
          </w:p>
          <w:p>
            <w:pPr>
              <w:pStyle w:val="Normal"/>
              <w:autoSpaceDE w:val="false"/>
              <w:spacing w:lineRule="auto"/>
              <w:ind w:firstLine="540"/>
              <w:jc w:val="both"/>
              <w:rPr/>
            </w:pPr>
            <w:bookmarkStart w:id="9" w:name="Par20"/>
            <w:bookmarkEnd w:id="9"/>
            <w:r>
              <w:rPr/>
              <w:t xml:space="preserve">12) технический план объекта капитального строительства, подготовленный в соответствии с Федеральным </w:t>
            </w:r>
            <w:hyperlink r:id="rId3">
              <w:r>
                <w:rPr>
                  <w:rStyle w:val="Style15"/>
                </w:rPr>
                <w:t>законом</w:t>
              </w:r>
            </w:hyperlink>
            <w:r>
              <w:rPr/>
              <w:t xml:space="preserve"> от 13 июля 2015 г. № 218-ФЗ «О государственной регистрации недвижимости».</w:t>
            </w:r>
          </w:p>
          <w:p>
            <w:pPr>
              <w:pStyle w:val="Normal"/>
              <w:autoSpaceDE w:val="false"/>
              <w:spacing w:lineRule="auto"/>
              <w:ind w:firstLine="540"/>
              <w:jc w:val="both"/>
              <w:rPr/>
            </w:pPr>
            <w:r>
              <w:rPr/>
              <w:t>Правительством Российской Федерации могут устанавливаться помимо предусмотренных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      </w:r>
          </w:p>
          <w:p>
            <w:pPr>
              <w:pStyle w:val="Normal"/>
              <w:tabs>
                <w:tab w:val="left" w:pos="709" w:leader="none"/>
              </w:tabs>
              <w:autoSpaceDE w:val="false"/>
              <w:spacing w:lineRule="auto" w:before="0" w:after="200"/>
              <w:ind w:firstLine="54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22. В случае утраты (порчи) разрешения на ввод объекта в эксплуатацию повторная выдача его дубликата осуществляется Администрацией на основании соответствующего заявления от заявителя.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uppressAutoHyphens w:val="true"/>
              <w:spacing w:before="0" w:after="200"/>
              <w:ind w:firstLine="708"/>
              <w:jc w:val="both"/>
              <w:rPr>
                <w:rFonts w:ascii="Calibri" w:hAnsi="Calibri"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Calibri" w:hAnsi="Calibri"/>
                <w:bCs/>
                <w:color w:val="000000"/>
                <w:sz w:val="24"/>
                <w:szCs w:val="24"/>
                <w:lang w:eastAsia="ru-RU"/>
              </w:rPr>
              <w:t>-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widowControl w:val="false"/>
              <w:autoSpaceDE w:val="false"/>
              <w:spacing w:lineRule="auto"/>
              <w:ind w:firstLine="540"/>
              <w:jc w:val="both"/>
              <w:rPr/>
            </w:pPr>
            <w:r>
              <w:rPr/>
              <w:t xml:space="preserve"> </w:t>
            </w:r>
            <w:r>
              <w:rPr/>
              <w:t>Результатами предоставления муниципальной услуги являются:</w:t>
            </w:r>
          </w:p>
          <w:p>
            <w:pPr>
              <w:pStyle w:val="Normal"/>
              <w:widowControl w:val="false"/>
              <w:autoSpaceDE w:val="false"/>
              <w:spacing w:lineRule="auto"/>
              <w:ind w:firstLine="540"/>
              <w:jc w:val="both"/>
              <w:rPr/>
            </w:pPr>
            <w:r>
              <w:rPr/>
              <w:t>1) выдача разрешения на ввод объекта в эксплуатацию;</w:t>
            </w:r>
          </w:p>
          <w:p>
            <w:pPr>
              <w:pStyle w:val="Normal"/>
              <w:widowControl w:val="false"/>
              <w:autoSpaceDE w:val="false"/>
              <w:spacing w:lineRule="auto"/>
              <w:ind w:firstLine="540"/>
              <w:jc w:val="both"/>
              <w:rPr/>
            </w:pPr>
            <w:r>
              <w:rPr/>
              <w:t>2) отказ в выдаче разрешения на ввод объекта в эксплуатацию;</w:t>
            </w:r>
          </w:p>
          <w:p>
            <w:pPr>
              <w:pStyle w:val="Normal"/>
              <w:widowControl w:val="false"/>
              <w:autoSpaceDE w:val="false"/>
              <w:spacing w:lineRule="auto"/>
              <w:ind w:firstLine="540"/>
              <w:jc w:val="both"/>
              <w:rPr/>
            </w:pPr>
            <w:r>
              <w:rPr/>
              <w:t>3) выдача повторного экземпляра (дубликата) разрешения на ввод объекта в эксплуатацию.</w:t>
            </w:r>
          </w:p>
          <w:p>
            <w:pPr>
              <w:pStyle w:val="Normal"/>
              <w:widowControl w:val="false"/>
              <w:autoSpaceDE w:val="false"/>
              <w:spacing w:lineRule="auto" w:before="0" w:after="200"/>
              <w:ind w:firstLine="708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widowControl w:val="false"/>
              <w:autoSpaceDE w:val="false"/>
              <w:spacing w:lineRule="auto"/>
              <w:ind w:hanging="0"/>
              <w:jc w:val="both"/>
              <w:rPr/>
            </w:pPr>
            <w:r>
              <w:rPr/>
              <w:t xml:space="preserve">        </w:t>
            </w:r>
            <w:r>
              <w:rPr/>
              <w:t>В случае предоставления заявителем документов через МФЦ срок предоставления муниципальной услуги исчисляется со дня передачи МФЦ таких документов в Администрацию Шатровского района  в течение 7 рабочих дней со дня поступления заявления и документов</w:t>
            </w:r>
          </w:p>
          <w:p>
            <w:pPr>
              <w:pStyle w:val="Normal"/>
              <w:widowControl w:val="false"/>
              <w:overflowPunct w:val="false"/>
              <w:autoSpaceDE w:val="false"/>
              <w:spacing w:lineRule="auto" w:before="0" w:after="200"/>
              <w:ind w:firstLine="540"/>
              <w:jc w:val="both"/>
              <w:textAlignment w:val="auto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cs="Arial"/>
                <w:bCs/>
                <w:sz w:val="24"/>
                <w:szCs w:val="24"/>
                <w:highlight w:val="white"/>
                <w:lang w:eastAsia="ar-SA"/>
              </w:rPr>
              <w:t>Ответственное структурное подразделение Администрации выдает повторный экземпляр (дубликат) разрешения на ввод объекта в эксплуатацию в течение 5 рабочих дней с даты поступления соответствующего заявления.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firstLine="708"/>
              <w:jc w:val="both"/>
              <w:outlineLvl w:val="1"/>
              <w:rPr>
                <w:rFonts w:ascii="Calibri" w:hAnsi="Calibri" w:eastAsia="Calibri" w:cs="" w:asciiTheme="minorHAnsi" w:cstheme="minorBidi" w:eastAsiaTheme="minorHAnsi" w:hAnsiTheme="minorHAnsi"/>
                <w:highlight w:val="white"/>
              </w:rPr>
            </w:pPr>
            <w:r>
              <w:rPr>
                <w:rFonts w:cs="Arial"/>
                <w:bCs/>
                <w:sz w:val="24"/>
                <w:szCs w:val="24"/>
                <w:highlight w:val="white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highlight w:val="white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highlight w:val="white"/>
                <w:lang w:eastAsia="ru-RU"/>
              </w:rPr>
              <w:t>бесплатно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ListParagraph"/>
              <w:spacing w:lineRule="auto" w:line="240" w:before="0" w:after="0"/>
              <w:ind w:left="1440" w:hanging="0"/>
              <w:rPr>
                <w:rFonts w:ascii="Arial" w:hAnsi="Arial" w:eastAsia="Times New Roman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highlight w:val="yellow"/>
                <w:lang w:eastAsia="ru-RU"/>
              </w:rPr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26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highlight w:val="white"/>
              </w:rPr>
            </w:pPr>
            <w:r>
              <w:rPr>
                <w:rFonts w:eastAsia="Times New Roman" w:cs="Arial"/>
                <w:b w:val="false"/>
                <w:bCs w:val="false"/>
                <w:color w:val="00000A"/>
                <w:sz w:val="24"/>
                <w:szCs w:val="24"/>
                <w:highlight w:val="white"/>
                <w:lang w:eastAsia="ru-RU"/>
              </w:rPr>
              <w:t>Постановление Администрации Шатровского района от 0</w:t>
            </w:r>
            <w:r>
              <w:rPr>
                <w:rFonts w:eastAsia="Times New Roman" w:cs="Arial"/>
                <w:b w:val="false"/>
                <w:bCs w:val="false"/>
                <w:color w:val="00000A"/>
                <w:sz w:val="24"/>
                <w:szCs w:val="24"/>
                <w:highlight w:val="white"/>
                <w:lang w:eastAsia="ru-RU"/>
              </w:rPr>
              <w:t>9 ноября</w:t>
            </w:r>
            <w:r>
              <w:rPr>
                <w:rFonts w:eastAsia="Times New Roman" w:cs="Arial"/>
                <w:b w:val="false"/>
                <w:bCs w:val="false"/>
                <w:color w:val="00000A"/>
                <w:sz w:val="24"/>
                <w:szCs w:val="24"/>
                <w:highlight w:val="white"/>
                <w:lang w:eastAsia="ru-RU"/>
              </w:rPr>
              <w:t xml:space="preserve"> 201</w:t>
            </w:r>
            <w:r>
              <w:rPr>
                <w:rFonts w:eastAsia="Times New Roman" w:cs="Arial"/>
                <w:b w:val="false"/>
                <w:bCs w:val="false"/>
                <w:color w:val="00000A"/>
                <w:sz w:val="24"/>
                <w:szCs w:val="24"/>
                <w:highlight w:val="white"/>
                <w:lang w:eastAsia="ru-RU"/>
              </w:rPr>
              <w:t>8</w:t>
            </w:r>
            <w:r>
              <w:rPr>
                <w:rFonts w:eastAsia="Times New Roman" w:cs="Arial"/>
                <w:b w:val="false"/>
                <w:bCs w:val="false"/>
                <w:color w:val="00000A"/>
                <w:sz w:val="24"/>
                <w:szCs w:val="24"/>
                <w:highlight w:val="white"/>
                <w:lang w:eastAsia="ru-RU"/>
              </w:rPr>
              <w:t xml:space="preserve"> года № </w:t>
            </w:r>
            <w:r>
              <w:rPr>
                <w:rFonts w:eastAsia="Times New Roman" w:cs="Arial"/>
                <w:b w:val="false"/>
                <w:bCs w:val="false"/>
                <w:color w:val="00000A"/>
                <w:sz w:val="24"/>
                <w:szCs w:val="24"/>
                <w:highlight w:val="white"/>
                <w:lang w:eastAsia="ru-RU"/>
              </w:rPr>
              <w:t xml:space="preserve">400 </w:t>
            </w:r>
            <w:r>
              <w:rPr>
                <w:rFonts w:eastAsia="Times New Roman" w:cs="Arial"/>
                <w:b w:val="false"/>
                <w:bCs w:val="false"/>
                <w:color w:val="00000A"/>
                <w:sz w:val="24"/>
                <w:szCs w:val="24"/>
                <w:highlight w:val="white"/>
                <w:lang w:eastAsia="ru-RU"/>
              </w:rPr>
              <w:t xml:space="preserve"> Об утверждении административного регламента предоставления Администрацией Шатровского района муниципальной услуги по в</w:t>
            </w:r>
            <w:r>
              <w:rPr>
                <w:rFonts w:eastAsia="Times New Roman" w:cs="Arial"/>
                <w:b w:val="false"/>
                <w:bCs w:val="false"/>
                <w:color w:val="00000A"/>
                <w:spacing w:val="-1"/>
                <w:sz w:val="24"/>
                <w:szCs w:val="24"/>
                <w:highlight w:val="white"/>
                <w:lang w:eastAsia="ru-RU"/>
              </w:rPr>
              <w:t xml:space="preserve">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поселений Шатровского района </w:t>
            </w:r>
            <w:r>
              <w:rPr>
                <w:rFonts w:eastAsia="Times New Roman" w:cs="Arial"/>
                <w:b w:val="false"/>
                <w:bCs w:val="false"/>
                <w:color w:val="00000A"/>
                <w:sz w:val="24"/>
                <w:szCs w:val="24"/>
                <w:highlight w:val="white"/>
                <w:lang w:eastAsia="ru-RU"/>
              </w:rPr>
              <w:t>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8897F34D013A32577C29E2232D9475D98B35BC4B08A84C92D955BD73BtBsFE" TargetMode="External"/><Relationship Id="rId3" Type="http://schemas.openxmlformats.org/officeDocument/2006/relationships/hyperlink" Target="consultantplus://offline/ref=E8897F34D013A32577C29E2232D9475D98B25CC5BD8E84C92D955BD73BtBsF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LibreOffice/5.3.3.2$Windows_X86_64 LibreOffice_project/3d9a8b4b4e538a85e0782bd6c2d430bafe583448</Application>
  <Pages>4</Pages>
  <Words>802</Words>
  <Characters>6560</Characters>
  <CharactersWithSpaces>7331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2019-02-06T15:55:37Z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