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- 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- 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1) Для физических лиц: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а) заявление о предоставлении муниципальной услуги;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б) один из следующих документов, удостоверяющих личность заявителя: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общегражданский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в) свидетельство о рождении на детей до 14 лет, если у заявителя имеются малолетние дети;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г) документ, удостоверяющий права (полномочия) представителя физического лица, если с заявлением обращается представитель заявителя;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д) документ о регистрации по месту жительства на территории Половинского района (ранее или в данное время).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Помимо документов перечисленных выше необходимо: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sz w:val="21"/>
                <w:szCs w:val="21"/>
              </w:rPr>
              <w:t>е) документ, свидетельствующий об изменении Ф.И.О.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2) Для юридических лиц</w:t>
            </w:r>
            <w:r>
              <w:rPr>
                <w:rFonts w:cs="Times New Roman" w:ascii="Arial" w:hAnsi="Arial"/>
                <w:b w:val="false"/>
                <w:bCs w:val="false"/>
                <w:sz w:val="21"/>
                <w:szCs w:val="21"/>
              </w:rPr>
              <w:t>, в запросе (заявлении) указывается: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исходящий регистрационный номер  и дата заявления (запроса);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наименование юридического лица, которым направляется запрос (заявление);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юридический адрес;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цель получения информации;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количество экземпляров информации;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порядок получения информации (в случае необходимости доставки по почте указывается почтовый адрес доставки);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- подпись должностного лица;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- опись прилагаемых документов.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По своему желанию заявитель дополнительно может представить документ о регистрации по месту жительства на территории Половинского сельсовета (ранее или в данное время).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Справки о не использовании (использовании) гражданином права приватизации жилого помещения;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 Дубликаты договоров безвозмездной передачи жилого помещения в собственность граждан, постановлений о регистрации данных видов договоров.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Cs/>
                <w:color w:val="000000"/>
                <w:sz w:val="21"/>
                <w:szCs w:val="21"/>
                <w:lang w:eastAsia="ru-RU"/>
              </w:rPr>
              <w:t>3. Письменного отказа в предоставлении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 превышает 10 рабочих дней со дня приема заявления.  Может быть продлен, но не более чем на 5 рабочих дней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Основаниями для отказа в приеме документов, необходимых для предоставления муниципальной услуги являются: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 непредставление необходимых документов;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2) несоответствие хотя бы одного из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3) несоответствие поискового запроса пользователя содержанию муниципальной услуги;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4) отсутствие в Отделе запрашиваемой пользователем информации;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5) запрашиваемый потребителем вид информирования не предусмотрен настоящим административным регламентом;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6) обращение содержит нецензурные или оскорбительные выражения;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7) текст электронного обращения не поддается прочтению;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8) обращение за предоставлением муниципальной услуги ненадлежащего лица.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Постановление  Администрации Половинского сельсовета от 21.03.2016 года № 4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О внесении дополнений в Постановление Администрации Половинского сельсовета от 20 ноября 2013 года № 162  «Об утверждении Административного регламента предоставления Администрацией Половинского сельсовета Половинского района Курганской области муниципальной услуги «Выдача справок о не использовании (использовании) гражданами права приватизации жилых помещений, дубликатов договоров безвозмездной передачи жилого помещения в собственность граждан, постановлений о регистрации данных видов договоров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LibreOffice/5.3.3.2$Windows_X86_64 LibreOffice_project/3d9a8b4b4e538a85e0782bd6c2d430bafe583448</Application>
  <Pages>3</Pages>
  <Words>509</Words>
  <Characters>3838</Characters>
  <CharactersWithSpaces>4302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2019-01-30T15:30:13Z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