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Муниципальная услуга предоставляется </w:t>
            </w:r>
            <w:r>
              <w:rPr>
                <w:rFonts w:eastAsia="Calibri" w:cs="Arial" w:ascii="Arial" w:hAnsi="Arial"/>
                <w:sz w:val="24"/>
                <w:szCs w:val="24"/>
              </w:rPr>
              <w:t>Администрацией Половинского сельсовета Половинского района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Физические лица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, имеющие право на земельный участок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,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Непосредственное предоставление муниципальной услуги осуществляется   Администрацией Половинского сельсовета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Физические лица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, имеющие право на земельный участок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,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  <w:lang w:eastAsia="ru-RU"/>
              </w:rPr>
              <w:t>- заявление на имя Главы Половинского сельсовета;</w:t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Arial" w:hAnsi="Arial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  <w:lang w:eastAsia="ru-RU"/>
              </w:rPr>
              <w:t>- документ, удостоверяющий личность заявителя (представителя заявителя) оригинал и копия;</w:t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Arial" w:hAnsi="Arial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- документ, удостоверяющий полномочия представителя заявителя (доверенность и т.п.) оригинал и копия;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  <w:lang w:eastAsia="ru-RU"/>
              </w:rPr>
              <w:t>- предоставление заявителю выписки из похозяйственной книги;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- отказ в выдаче выписки из похозяйственной книги.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е превышает 30 дней со дня приема заявления.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  <w:lang w:eastAsia="ru-RU"/>
              </w:rPr>
              <w:t>1. Не соблюдение требования к оформлению заявления о предоставлении выписки из похозяйственной книги. В случае устранения нарушений, заявитель вправе обратиться повторно за предоставлением муниципальной услуги.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2. Поступление заявления о прекращении административных действий и возврате документов без их рассмотрения.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Постановление  Администрации Половинского сельсовета от 21.03.2016 года № 52 «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О внесении дополнений в Постановление Администрации Половинского сельсовета от 21 марта 2016 года № 50 «О внесении дополнений в Постановление Администрации Половинского сельсовета от 27 мая 2013 года № 77 «Об утверждении Административного регламента Администрации Половинского сельсовета предоставления муниципальной услуги « Выдача выписки из похозяйственной книги о наличии у гражданина права на земельный участок»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" w:hAnsi="Arial" w:cs="Symbol"/>
      <w:sz w:val="21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Style16">
    <w:name w:val="Основной шрифт абзаца"/>
    <w:qFormat/>
    <w:rPr>
      <w:rFonts w:ascii="Verdana" w:hAnsi="Verdana" w:cs="Verdana"/>
      <w:lang w:val="en-US" w:bidi="ar-SA"/>
    </w:rPr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ListLabel28">
    <w:name w:val="ListLabel 28"/>
    <w:qFormat/>
    <w:rPr>
      <w:rFonts w:ascii="Arial" w:hAnsi="Arial" w:cs="Symbol"/>
      <w:sz w:val="21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2">
    <w:name w:val="Основной текст с отступом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LibreOffice/5.3.3.2$Windows_X86_64 LibreOffice_project/3d9a8b4b4e538a85e0782bd6c2d430bafe583448</Application>
  <Pages>2</Pages>
  <Words>234</Words>
  <Characters>1766</Characters>
  <CharactersWithSpaces>1975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2019-01-30T14:49:33Z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